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32" w:rsidRPr="006A6334" w:rsidRDefault="00336732" w:rsidP="00336732">
      <w:pPr>
        <w:rPr>
          <w:rFonts w:ascii="Times New Roman" w:hAnsi="Times New Roman" w:cs="Times New Roman"/>
        </w:rPr>
      </w:pPr>
      <w:r w:rsidRPr="00F55121">
        <w:rPr>
          <w:rFonts w:ascii="Times New Roman" w:hAnsi="Times New Roman" w:cs="Times New Roman"/>
          <w:b/>
        </w:rPr>
        <w:t xml:space="preserve">Table 1: </w:t>
      </w:r>
      <w:r w:rsidRPr="006A6334">
        <w:rPr>
          <w:rFonts w:ascii="Times New Roman" w:hAnsi="Times New Roman" w:cs="Times New Roman"/>
        </w:rPr>
        <w:t xml:space="preserve">Efficacy of </w:t>
      </w:r>
      <w:proofErr w:type="spellStart"/>
      <w:r w:rsidRPr="006A6334">
        <w:rPr>
          <w:rFonts w:ascii="Times New Roman" w:hAnsi="Times New Roman" w:cs="Times New Roman"/>
        </w:rPr>
        <w:t>Oxyclozanide</w:t>
      </w:r>
      <w:proofErr w:type="spellEnd"/>
      <w:r w:rsidRPr="006A6334">
        <w:rPr>
          <w:rFonts w:ascii="Times New Roman" w:hAnsi="Times New Roman" w:cs="Times New Roman"/>
        </w:rPr>
        <w:t xml:space="preserve"> (Tremacid</w:t>
      </w:r>
      <w:r w:rsidRPr="006A6334">
        <w:rPr>
          <w:rFonts w:ascii="Times New Roman" w:hAnsi="Times New Roman" w:cs="Times New Roman"/>
          <w:vertAlign w:val="superscript"/>
        </w:rPr>
        <w:t>®</w:t>
      </w:r>
      <w:r w:rsidRPr="006A6334">
        <w:rPr>
          <w:rFonts w:ascii="Times New Roman" w:hAnsi="Times New Roman" w:cs="Times New Roman"/>
        </w:rPr>
        <w:t xml:space="preserve">) against liver fluke </w:t>
      </w:r>
      <w:r>
        <w:rPr>
          <w:rFonts w:ascii="Times New Roman" w:hAnsi="Times New Roman" w:cs="Times New Roman"/>
        </w:rPr>
        <w:t>infection (</w:t>
      </w:r>
      <w:proofErr w:type="spellStart"/>
      <w:r>
        <w:rPr>
          <w:rFonts w:ascii="Times New Roman" w:hAnsi="Times New Roman" w:cs="Times New Roman"/>
        </w:rPr>
        <w:t>F</w:t>
      </w:r>
      <w:r w:rsidRPr="00A5482A">
        <w:rPr>
          <w:rFonts w:ascii="Times New Roman" w:hAnsi="Times New Roman" w:cs="Times New Roman"/>
        </w:rPr>
        <w:t>ascioliasis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6A6334">
        <w:rPr>
          <w:rFonts w:ascii="Times New Roman" w:hAnsi="Times New Roman" w:cs="Times New Roman"/>
        </w:rPr>
        <w:t>in cattle</w:t>
      </w:r>
    </w:p>
    <w:tbl>
      <w:tblPr>
        <w:tblStyle w:val="TableGrid"/>
        <w:tblW w:w="13050" w:type="dxa"/>
        <w:tblInd w:w="5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0"/>
        <w:gridCol w:w="2970"/>
        <w:gridCol w:w="1620"/>
        <w:gridCol w:w="1710"/>
        <w:gridCol w:w="1980"/>
        <w:gridCol w:w="1890"/>
        <w:gridCol w:w="1800"/>
      </w:tblGrid>
      <w:tr w:rsidR="00336732" w:rsidRPr="006A6334" w:rsidTr="004F56F1">
        <w:trPr>
          <w:trHeight w:val="257"/>
        </w:trPr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Groups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Drug with Dose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Pre-treatment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Post treatment</w:t>
            </w:r>
          </w:p>
        </w:tc>
      </w:tr>
      <w:tr w:rsidR="00336732" w:rsidRPr="006A6334" w:rsidTr="004F56F1">
        <w:trPr>
          <w:trHeight w:val="143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EPG at ‘0’ day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EPG at 7</w:t>
            </w:r>
            <w:r w:rsidRPr="006A6334">
              <w:rPr>
                <w:szCs w:val="22"/>
                <w:vertAlign w:val="superscript"/>
              </w:rPr>
              <w:t>th</w:t>
            </w:r>
            <w:r w:rsidRPr="006A6334">
              <w:rPr>
                <w:szCs w:val="22"/>
              </w:rPr>
              <w:t xml:space="preserve"> 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EPG at 14</w:t>
            </w:r>
            <w:r w:rsidRPr="006A6334">
              <w:rPr>
                <w:szCs w:val="22"/>
                <w:vertAlign w:val="superscript"/>
              </w:rPr>
              <w:t>th</w:t>
            </w:r>
            <w:r w:rsidRPr="006A6334">
              <w:rPr>
                <w:szCs w:val="22"/>
              </w:rPr>
              <w:t xml:space="preserve"> day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EPG at 21</w:t>
            </w:r>
            <w:r w:rsidRPr="006A6334">
              <w:rPr>
                <w:szCs w:val="22"/>
                <w:vertAlign w:val="superscript"/>
              </w:rPr>
              <w:t>st</w:t>
            </w:r>
            <w:r w:rsidRPr="006A6334">
              <w:rPr>
                <w:szCs w:val="22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EPG at 28</w:t>
            </w:r>
            <w:r w:rsidRPr="006A6334">
              <w:rPr>
                <w:szCs w:val="22"/>
                <w:vertAlign w:val="superscript"/>
              </w:rPr>
              <w:t>th</w:t>
            </w:r>
            <w:r w:rsidRPr="006A6334">
              <w:rPr>
                <w:szCs w:val="22"/>
              </w:rPr>
              <w:t xml:space="preserve"> day</w:t>
            </w:r>
          </w:p>
        </w:tc>
      </w:tr>
      <w:tr w:rsidR="00336732" w:rsidRPr="006A6334" w:rsidTr="004F56F1">
        <w:trPr>
          <w:trHeight w:val="296"/>
        </w:trPr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Mean ±SE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Mean ±SE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Mean ±SE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Mean ±SE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Mean ±SE</w:t>
            </w:r>
          </w:p>
        </w:tc>
      </w:tr>
      <w:tr w:rsidR="00336732" w:rsidRPr="006A6334" w:rsidTr="004F56F1">
        <w:trPr>
          <w:trHeight w:val="575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C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Oxyclozanide</w:t>
            </w:r>
            <w:proofErr w:type="spellEnd"/>
            <w:r w:rsidRPr="006A6334">
              <w:rPr>
                <w:szCs w:val="22"/>
              </w:rPr>
              <w:t xml:space="preserve"> (Tremacid</w:t>
            </w:r>
            <w:r w:rsidRPr="006A6334">
              <w:rPr>
                <w:szCs w:val="22"/>
                <w:vertAlign w:val="superscript"/>
              </w:rPr>
              <w:t>®</w:t>
            </w:r>
            <w:r w:rsidRPr="006A6334">
              <w:rPr>
                <w:szCs w:val="22"/>
              </w:rPr>
              <w:t xml:space="preserve"> -1000 mg/Tab) 15 mg/kg </w:t>
            </w:r>
            <w:proofErr w:type="spellStart"/>
            <w:r w:rsidRPr="006A6334">
              <w:rPr>
                <w:szCs w:val="22"/>
              </w:rPr>
              <w:t>b.wt</w:t>
            </w:r>
            <w:proofErr w:type="spellEnd"/>
            <w:r w:rsidRPr="006A6334">
              <w:rPr>
                <w:szCs w:val="22"/>
              </w:rPr>
              <w:t xml:space="preserve"> orally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278.00 ± 8.00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106.00** ±  2.92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(61.87%)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80.00** ± 3.54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(71.22%)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64.00** ± 1.87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(76.98%)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43.00** ± 2.00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(84.53%)</w:t>
            </w:r>
          </w:p>
        </w:tc>
      </w:tr>
      <w:tr w:rsidR="00336732" w:rsidRPr="006A6334" w:rsidTr="004F56F1">
        <w:trPr>
          <w:trHeight w:val="485"/>
        </w:trPr>
        <w:tc>
          <w:tcPr>
            <w:tcW w:w="108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D</w:t>
            </w:r>
          </w:p>
        </w:tc>
        <w:tc>
          <w:tcPr>
            <w:tcW w:w="297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Control</w:t>
            </w:r>
          </w:p>
        </w:tc>
        <w:tc>
          <w:tcPr>
            <w:tcW w:w="1620" w:type="dxa"/>
            <w:vAlign w:val="center"/>
          </w:tcPr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290.00 ± 7.07</w:t>
            </w:r>
          </w:p>
        </w:tc>
        <w:tc>
          <w:tcPr>
            <w:tcW w:w="171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302.00** ±  8.00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(3.97%)</w:t>
            </w:r>
          </w:p>
        </w:tc>
        <w:tc>
          <w:tcPr>
            <w:tcW w:w="198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314.00** ± 7.48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(7.64%)</w:t>
            </w:r>
          </w:p>
        </w:tc>
        <w:tc>
          <w:tcPr>
            <w:tcW w:w="189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326.00** ± 7.48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(11.04%)</w:t>
            </w:r>
          </w:p>
        </w:tc>
        <w:tc>
          <w:tcPr>
            <w:tcW w:w="180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338** ± 5.83</w:t>
            </w:r>
          </w:p>
          <w:p w:rsidR="00336732" w:rsidRPr="006A6334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(14.20%)</w:t>
            </w:r>
          </w:p>
        </w:tc>
      </w:tr>
    </w:tbl>
    <w:p w:rsidR="00273401" w:rsidRDefault="00336732" w:rsidP="0033673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Pr="006A6334">
        <w:rPr>
          <w:rFonts w:ascii="Times New Roman" w:hAnsi="Times New Roman" w:cs="Times New Roman"/>
          <w:b/>
          <w:sz w:val="20"/>
        </w:rPr>
        <w:t xml:space="preserve">  </w:t>
      </w:r>
      <w:r w:rsidRPr="006A6334">
        <w:rPr>
          <w:rFonts w:ascii="Times New Roman" w:hAnsi="Times New Roman" w:cs="Times New Roman"/>
          <w:sz w:val="20"/>
        </w:rPr>
        <w:t>Within the parenthesis value showing (% increase and decrease)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</w:t>
      </w:r>
      <w:r w:rsidRPr="006A6334">
        <w:rPr>
          <w:rFonts w:ascii="Times New Roman" w:hAnsi="Times New Roman" w:cs="Times New Roman"/>
          <w:sz w:val="20"/>
        </w:rPr>
        <w:t xml:space="preserve">The above values represent the </w:t>
      </w:r>
      <w:proofErr w:type="spellStart"/>
      <w:r w:rsidRPr="006A6334">
        <w:rPr>
          <w:rFonts w:ascii="Times New Roman" w:hAnsi="Times New Roman" w:cs="Times New Roman"/>
          <w:sz w:val="20"/>
        </w:rPr>
        <w:t>mean±SE</w:t>
      </w:r>
      <w:proofErr w:type="spellEnd"/>
      <w:r w:rsidRPr="006A6334">
        <w:rPr>
          <w:rFonts w:ascii="Times New Roman" w:hAnsi="Times New Roman" w:cs="Times New Roman"/>
          <w:sz w:val="20"/>
        </w:rPr>
        <w:t xml:space="preserve"> of 5 cattle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</w:t>
      </w:r>
      <w:r w:rsidRPr="006A6334">
        <w:rPr>
          <w:rFonts w:ascii="Times New Roman" w:hAnsi="Times New Roman" w:cs="Times New Roman"/>
          <w:sz w:val="20"/>
        </w:rPr>
        <w:t>** = Significant at 1 percent level (p&lt;0.01)</w:t>
      </w: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</w:t>
      </w:r>
      <w:r w:rsidRPr="006A6334">
        <w:rPr>
          <w:rFonts w:ascii="Times New Roman" w:hAnsi="Times New Roman" w:cs="Times New Roman"/>
          <w:sz w:val="20"/>
        </w:rPr>
        <w:t xml:space="preserve"> * = Significant at 5 percent level (p&lt;0.05) </w:t>
      </w: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6732" w:rsidRPr="006A6334" w:rsidRDefault="00336732" w:rsidP="00336732">
      <w:pPr>
        <w:rPr>
          <w:rFonts w:ascii="Times New Roman" w:hAnsi="Times New Roman" w:cs="Times New Roman"/>
        </w:rPr>
      </w:pPr>
      <w:r w:rsidRPr="00F55121">
        <w:rPr>
          <w:rFonts w:ascii="Times New Roman" w:hAnsi="Times New Roman" w:cs="Times New Roman"/>
          <w:b/>
        </w:rPr>
        <w:t xml:space="preserve">Table 2: </w:t>
      </w:r>
      <w:r w:rsidRPr="006A6334">
        <w:rPr>
          <w:rFonts w:ascii="Times New Roman" w:hAnsi="Times New Roman" w:cs="Times New Roman"/>
        </w:rPr>
        <w:t xml:space="preserve">The efficacy of </w:t>
      </w:r>
      <w:proofErr w:type="spellStart"/>
      <w:r w:rsidRPr="006A6334">
        <w:rPr>
          <w:rFonts w:ascii="Times New Roman" w:hAnsi="Times New Roman" w:cs="Times New Roman"/>
        </w:rPr>
        <w:t>Oxyclozanide</w:t>
      </w:r>
      <w:proofErr w:type="spellEnd"/>
      <w:r w:rsidRPr="006A6334">
        <w:rPr>
          <w:rFonts w:ascii="Times New Roman" w:hAnsi="Times New Roman" w:cs="Times New Roman"/>
        </w:rPr>
        <w:t xml:space="preserve"> (Tremacid</w:t>
      </w:r>
      <w:r w:rsidRPr="006A6334">
        <w:rPr>
          <w:rFonts w:ascii="Times New Roman" w:hAnsi="Times New Roman" w:cs="Times New Roman"/>
          <w:vertAlign w:val="superscript"/>
        </w:rPr>
        <w:t>®</w:t>
      </w:r>
      <w:r w:rsidRPr="006A6334">
        <w:rPr>
          <w:rFonts w:ascii="Times New Roman" w:hAnsi="Times New Roman" w:cs="Times New Roman"/>
        </w:rPr>
        <w:t xml:space="preserve">) at recommended doses on TEC (million/cu.mm.) in cattle </w:t>
      </w:r>
    </w:p>
    <w:tbl>
      <w:tblPr>
        <w:tblStyle w:val="TableGrid"/>
        <w:tblW w:w="1314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70"/>
        <w:gridCol w:w="2970"/>
        <w:gridCol w:w="1620"/>
        <w:gridCol w:w="1710"/>
        <w:gridCol w:w="1980"/>
        <w:gridCol w:w="1890"/>
        <w:gridCol w:w="1800"/>
      </w:tblGrid>
      <w:tr w:rsidR="00336732" w:rsidRPr="006A6334" w:rsidTr="004F56F1">
        <w:trPr>
          <w:trHeight w:val="253"/>
        </w:trPr>
        <w:tc>
          <w:tcPr>
            <w:tcW w:w="1170" w:type="dxa"/>
            <w:vMerge w:val="restart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Groups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Drug with dose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Pre-treatment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Post treatment</w:t>
            </w:r>
          </w:p>
        </w:tc>
      </w:tr>
      <w:tr w:rsidR="00336732" w:rsidRPr="006A6334" w:rsidTr="004F56F1">
        <w:trPr>
          <w:trHeight w:val="143"/>
        </w:trPr>
        <w:tc>
          <w:tcPr>
            <w:tcW w:w="1170" w:type="dxa"/>
            <w:vMerge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TEC at 0 day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TEC at 7</w:t>
            </w:r>
            <w:r w:rsidRPr="006A6334">
              <w:rPr>
                <w:szCs w:val="22"/>
                <w:vertAlign w:val="superscript"/>
              </w:rPr>
              <w:t>th</w:t>
            </w:r>
            <w:r w:rsidRPr="006A6334">
              <w:rPr>
                <w:szCs w:val="22"/>
              </w:rPr>
              <w:t xml:space="preserve"> day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TEC at 14</w:t>
            </w:r>
            <w:r w:rsidRPr="006A6334">
              <w:rPr>
                <w:szCs w:val="22"/>
                <w:vertAlign w:val="superscript"/>
              </w:rPr>
              <w:t>th</w:t>
            </w:r>
            <w:r w:rsidRPr="006A6334">
              <w:rPr>
                <w:szCs w:val="22"/>
              </w:rPr>
              <w:t xml:space="preserve"> day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TEC at 21</w:t>
            </w:r>
            <w:r w:rsidRPr="006A6334">
              <w:rPr>
                <w:szCs w:val="22"/>
                <w:vertAlign w:val="superscript"/>
              </w:rPr>
              <w:t>st</w:t>
            </w:r>
            <w:r w:rsidRPr="006A6334">
              <w:rPr>
                <w:szCs w:val="22"/>
              </w:rPr>
              <w:t xml:space="preserve"> day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TEC at 28</w:t>
            </w:r>
            <w:r w:rsidRPr="006A6334">
              <w:rPr>
                <w:szCs w:val="22"/>
                <w:vertAlign w:val="superscript"/>
              </w:rPr>
              <w:t>th</w:t>
            </w:r>
            <w:r w:rsidRPr="006A6334">
              <w:rPr>
                <w:szCs w:val="22"/>
              </w:rPr>
              <w:t xml:space="preserve"> day</w:t>
            </w:r>
          </w:p>
        </w:tc>
      </w:tr>
      <w:tr w:rsidR="00336732" w:rsidRPr="006A6334" w:rsidTr="004F56F1">
        <w:trPr>
          <w:trHeight w:val="143"/>
        </w:trPr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Mean±SE</w:t>
            </w:r>
            <w:proofErr w:type="spellEnd"/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Mean±SE</w:t>
            </w:r>
            <w:proofErr w:type="spellEnd"/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Mean±SE</w:t>
            </w:r>
            <w:proofErr w:type="spellEnd"/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Mean±SE</w:t>
            </w:r>
            <w:proofErr w:type="spellEnd"/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Mean±SE</w:t>
            </w:r>
            <w:proofErr w:type="spellEnd"/>
          </w:p>
        </w:tc>
      </w:tr>
      <w:tr w:rsidR="00336732" w:rsidRPr="006A6334" w:rsidTr="004F56F1">
        <w:trPr>
          <w:trHeight w:val="503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6A6334">
              <w:rPr>
                <w:szCs w:val="22"/>
              </w:rPr>
              <w:t>Oxyclozanide</w:t>
            </w:r>
            <w:proofErr w:type="spellEnd"/>
            <w:r w:rsidRPr="006A6334">
              <w:rPr>
                <w:szCs w:val="22"/>
              </w:rPr>
              <w:t xml:space="preserve"> (Tremacid</w:t>
            </w:r>
            <w:r w:rsidRPr="006A6334">
              <w:rPr>
                <w:szCs w:val="22"/>
                <w:vertAlign w:val="superscript"/>
              </w:rPr>
              <w:t>®</w:t>
            </w:r>
            <w:r w:rsidRPr="006A6334">
              <w:rPr>
                <w:szCs w:val="22"/>
              </w:rPr>
              <w:t xml:space="preserve"> -1000 mg/Tab) 15 mg/kg </w:t>
            </w:r>
            <w:proofErr w:type="spellStart"/>
            <w:r w:rsidRPr="006A6334">
              <w:rPr>
                <w:szCs w:val="22"/>
              </w:rPr>
              <w:t>b.wt</w:t>
            </w:r>
            <w:proofErr w:type="spellEnd"/>
            <w:r w:rsidRPr="006A6334">
              <w:rPr>
                <w:szCs w:val="22"/>
              </w:rPr>
              <w:t xml:space="preserve"> orally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7.48 ± 0.08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7.64** ± 0.07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(2.09%)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7.76** ± 0.08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(3.61%)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7.88** ± 0.07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(5.08%)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7.94** ± 0.07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(5.79%)</w:t>
            </w:r>
          </w:p>
        </w:tc>
      </w:tr>
      <w:tr w:rsidR="00336732" w:rsidRPr="006A6334" w:rsidTr="004F56F1">
        <w:trPr>
          <w:trHeight w:val="440"/>
        </w:trPr>
        <w:tc>
          <w:tcPr>
            <w:tcW w:w="117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B</w:t>
            </w:r>
          </w:p>
        </w:tc>
        <w:tc>
          <w:tcPr>
            <w:tcW w:w="297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Control</w:t>
            </w:r>
          </w:p>
        </w:tc>
        <w:tc>
          <w:tcPr>
            <w:tcW w:w="162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7.56 ± 0.11</w:t>
            </w:r>
          </w:p>
        </w:tc>
        <w:tc>
          <w:tcPr>
            <w:tcW w:w="171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7.46* ± 0.08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(1.32%)</w:t>
            </w:r>
          </w:p>
        </w:tc>
        <w:tc>
          <w:tcPr>
            <w:tcW w:w="198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7.32** ± 0.10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(3.17%)</w:t>
            </w:r>
          </w:p>
        </w:tc>
        <w:tc>
          <w:tcPr>
            <w:tcW w:w="189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7.20** ± 0.07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(4.76%)</w:t>
            </w:r>
          </w:p>
        </w:tc>
        <w:tc>
          <w:tcPr>
            <w:tcW w:w="1800" w:type="dxa"/>
            <w:vAlign w:val="center"/>
          </w:tcPr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7.02** ± 0.09</w:t>
            </w:r>
          </w:p>
          <w:p w:rsidR="00336732" w:rsidRPr="006A6334" w:rsidRDefault="00336732" w:rsidP="004F56F1">
            <w:pPr>
              <w:jc w:val="center"/>
              <w:rPr>
                <w:szCs w:val="22"/>
              </w:rPr>
            </w:pPr>
            <w:r w:rsidRPr="006A6334">
              <w:rPr>
                <w:szCs w:val="22"/>
              </w:rPr>
              <w:t>(7.14%)</w:t>
            </w:r>
          </w:p>
        </w:tc>
      </w:tr>
    </w:tbl>
    <w:p w:rsidR="00273401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 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Within the parenthesis value showing (% increase and decrease)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    The above values represent the </w:t>
      </w:r>
      <w:proofErr w:type="spellStart"/>
      <w:r w:rsidRPr="006A6334">
        <w:rPr>
          <w:rFonts w:ascii="Times New Roman" w:hAnsi="Times New Roman" w:cs="Times New Roman"/>
          <w:sz w:val="20"/>
        </w:rPr>
        <w:t>mean±SE</w:t>
      </w:r>
      <w:proofErr w:type="spellEnd"/>
      <w:r w:rsidRPr="006A6334">
        <w:rPr>
          <w:rFonts w:ascii="Times New Roman" w:hAnsi="Times New Roman" w:cs="Times New Roman"/>
          <w:sz w:val="20"/>
        </w:rPr>
        <w:t xml:space="preserve"> of 5 cattle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     ** = Significant at 1 percent level (p&lt;0.01)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     * = Significant at 5 percent level (p&lt;0.05)</w:t>
      </w:r>
    </w:p>
    <w:p w:rsidR="00336732" w:rsidRDefault="00336732"/>
    <w:p w:rsidR="00E13EDF" w:rsidRDefault="00E13EDF"/>
    <w:p w:rsidR="00E13EDF" w:rsidRDefault="00E13EDF"/>
    <w:p w:rsidR="00E13EDF" w:rsidRDefault="00E13EDF"/>
    <w:p w:rsidR="00E13EDF" w:rsidRDefault="00E13EDF"/>
    <w:p w:rsidR="00336732" w:rsidRPr="00F55121" w:rsidRDefault="00336732" w:rsidP="00336732">
      <w:pPr>
        <w:rPr>
          <w:rFonts w:ascii="Times New Roman" w:hAnsi="Times New Roman" w:cs="Times New Roman"/>
          <w:b/>
        </w:rPr>
      </w:pPr>
      <w:r w:rsidRPr="00F55121">
        <w:rPr>
          <w:rFonts w:ascii="Times New Roman" w:hAnsi="Times New Roman" w:cs="Times New Roman"/>
          <w:b/>
        </w:rPr>
        <w:t xml:space="preserve">Table 3: </w:t>
      </w:r>
      <w:r w:rsidRPr="006A6334">
        <w:rPr>
          <w:rFonts w:ascii="Times New Roman" w:hAnsi="Times New Roman" w:cs="Times New Roman"/>
        </w:rPr>
        <w:t xml:space="preserve">The efficacy of </w:t>
      </w:r>
      <w:proofErr w:type="spellStart"/>
      <w:r w:rsidRPr="006A6334">
        <w:rPr>
          <w:rFonts w:ascii="Times New Roman" w:hAnsi="Times New Roman" w:cs="Times New Roman"/>
        </w:rPr>
        <w:t>Oxyclozanide</w:t>
      </w:r>
      <w:proofErr w:type="spellEnd"/>
      <w:r w:rsidRPr="006A6334">
        <w:rPr>
          <w:rFonts w:ascii="Times New Roman" w:hAnsi="Times New Roman" w:cs="Times New Roman"/>
        </w:rPr>
        <w:t xml:space="preserve"> (Tremacid</w:t>
      </w:r>
      <w:r w:rsidRPr="006A6334">
        <w:rPr>
          <w:rFonts w:ascii="Times New Roman" w:hAnsi="Times New Roman" w:cs="Times New Roman"/>
          <w:vertAlign w:val="superscript"/>
        </w:rPr>
        <w:t>®</w:t>
      </w:r>
      <w:r w:rsidRPr="006A6334">
        <w:rPr>
          <w:rFonts w:ascii="Times New Roman" w:hAnsi="Times New Roman" w:cs="Times New Roman"/>
        </w:rPr>
        <w:t xml:space="preserve">) at recommended doses on </w:t>
      </w:r>
      <w:proofErr w:type="spellStart"/>
      <w:r w:rsidRPr="006A6334">
        <w:rPr>
          <w:rFonts w:ascii="Times New Roman" w:hAnsi="Times New Roman" w:cs="Times New Roman"/>
        </w:rPr>
        <w:t>Hb</w:t>
      </w:r>
      <w:proofErr w:type="spellEnd"/>
      <w:r w:rsidRPr="006A6334">
        <w:rPr>
          <w:rFonts w:ascii="Times New Roman" w:hAnsi="Times New Roman" w:cs="Times New Roman"/>
        </w:rPr>
        <w:t xml:space="preserve"> content (gm %) in cattle</w:t>
      </w:r>
    </w:p>
    <w:tbl>
      <w:tblPr>
        <w:tblStyle w:val="TableGrid"/>
        <w:tblW w:w="14040" w:type="dxa"/>
        <w:tblInd w:w="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7"/>
        <w:gridCol w:w="2691"/>
        <w:gridCol w:w="2153"/>
        <w:gridCol w:w="19"/>
        <w:gridCol w:w="2340"/>
        <w:gridCol w:w="2320"/>
        <w:gridCol w:w="1909"/>
        <w:gridCol w:w="6"/>
        <w:gridCol w:w="1685"/>
      </w:tblGrid>
      <w:tr w:rsidR="00336732" w:rsidRPr="006A6334" w:rsidTr="004F56F1">
        <w:trPr>
          <w:trHeight w:val="287"/>
        </w:trPr>
        <w:tc>
          <w:tcPr>
            <w:tcW w:w="91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6A6334" w:rsidRDefault="00336732" w:rsidP="004F56F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Groups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Drug with dose</w:t>
            </w:r>
          </w:p>
        </w:tc>
        <w:tc>
          <w:tcPr>
            <w:tcW w:w="2153" w:type="dxa"/>
            <w:tcBorders>
              <w:top w:val="single" w:sz="4" w:space="0" w:color="auto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Pre-treatment</w:t>
            </w:r>
          </w:p>
        </w:tc>
        <w:tc>
          <w:tcPr>
            <w:tcW w:w="827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Post treatment</w:t>
            </w:r>
          </w:p>
        </w:tc>
      </w:tr>
      <w:tr w:rsidR="00336732" w:rsidRPr="006A6334" w:rsidTr="004F56F1">
        <w:trPr>
          <w:trHeight w:val="287"/>
        </w:trPr>
        <w:tc>
          <w:tcPr>
            <w:tcW w:w="917" w:type="dxa"/>
            <w:vMerge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proofErr w:type="spellStart"/>
            <w:r w:rsidRPr="006A6334">
              <w:rPr>
                <w:sz w:val="22"/>
                <w:szCs w:val="22"/>
              </w:rPr>
              <w:t>Hb</w:t>
            </w:r>
            <w:proofErr w:type="spellEnd"/>
            <w:r w:rsidRPr="006A6334">
              <w:rPr>
                <w:sz w:val="22"/>
                <w:szCs w:val="22"/>
              </w:rPr>
              <w:t xml:space="preserve"> at 0 day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proofErr w:type="spellStart"/>
            <w:r w:rsidRPr="006A6334">
              <w:rPr>
                <w:sz w:val="22"/>
                <w:szCs w:val="22"/>
              </w:rPr>
              <w:t>Hb</w:t>
            </w:r>
            <w:proofErr w:type="spellEnd"/>
            <w:r w:rsidRPr="006A6334">
              <w:rPr>
                <w:sz w:val="22"/>
                <w:szCs w:val="22"/>
              </w:rPr>
              <w:t xml:space="preserve"> at 7</w:t>
            </w:r>
            <w:r w:rsidRPr="006A6334">
              <w:rPr>
                <w:sz w:val="22"/>
                <w:szCs w:val="22"/>
                <w:vertAlign w:val="superscript"/>
              </w:rPr>
              <w:t>th</w:t>
            </w:r>
            <w:r w:rsidRPr="006A6334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2320" w:type="dxa"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proofErr w:type="spellStart"/>
            <w:r w:rsidRPr="006A6334">
              <w:rPr>
                <w:sz w:val="22"/>
                <w:szCs w:val="22"/>
              </w:rPr>
              <w:t>Hb</w:t>
            </w:r>
            <w:proofErr w:type="spellEnd"/>
            <w:r w:rsidRPr="006A6334">
              <w:rPr>
                <w:sz w:val="22"/>
                <w:szCs w:val="22"/>
              </w:rPr>
              <w:t xml:space="preserve"> at 14</w:t>
            </w:r>
            <w:r w:rsidRPr="006A6334">
              <w:rPr>
                <w:sz w:val="22"/>
                <w:szCs w:val="22"/>
                <w:vertAlign w:val="superscript"/>
              </w:rPr>
              <w:t>th</w:t>
            </w:r>
            <w:r w:rsidRPr="006A6334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proofErr w:type="spellStart"/>
            <w:r w:rsidRPr="006A6334">
              <w:rPr>
                <w:sz w:val="22"/>
                <w:szCs w:val="22"/>
              </w:rPr>
              <w:t>Hb</w:t>
            </w:r>
            <w:proofErr w:type="spellEnd"/>
            <w:r w:rsidRPr="006A6334">
              <w:rPr>
                <w:sz w:val="22"/>
                <w:szCs w:val="22"/>
              </w:rPr>
              <w:t xml:space="preserve"> at 21</w:t>
            </w:r>
            <w:r w:rsidRPr="006A6334">
              <w:rPr>
                <w:sz w:val="22"/>
                <w:szCs w:val="22"/>
                <w:vertAlign w:val="superscript"/>
              </w:rPr>
              <w:t>st</w:t>
            </w:r>
            <w:r w:rsidRPr="006A6334">
              <w:rPr>
                <w:sz w:val="22"/>
                <w:szCs w:val="22"/>
              </w:rPr>
              <w:t xml:space="preserve"> day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proofErr w:type="spellStart"/>
            <w:r w:rsidRPr="006A6334">
              <w:rPr>
                <w:sz w:val="22"/>
                <w:szCs w:val="22"/>
              </w:rPr>
              <w:t>Hb</w:t>
            </w:r>
            <w:proofErr w:type="spellEnd"/>
            <w:r w:rsidRPr="006A6334">
              <w:rPr>
                <w:sz w:val="22"/>
                <w:szCs w:val="22"/>
              </w:rPr>
              <w:t xml:space="preserve"> at 28</w:t>
            </w:r>
            <w:r w:rsidRPr="006A6334">
              <w:rPr>
                <w:sz w:val="22"/>
                <w:szCs w:val="22"/>
                <w:vertAlign w:val="superscript"/>
              </w:rPr>
              <w:t>th</w:t>
            </w:r>
            <w:r w:rsidRPr="006A6334">
              <w:rPr>
                <w:sz w:val="22"/>
                <w:szCs w:val="22"/>
              </w:rPr>
              <w:t xml:space="preserve"> day</w:t>
            </w:r>
          </w:p>
        </w:tc>
      </w:tr>
      <w:tr w:rsidR="00336732" w:rsidRPr="006A6334" w:rsidTr="004F56F1">
        <w:trPr>
          <w:trHeight w:val="305"/>
        </w:trPr>
        <w:tc>
          <w:tcPr>
            <w:tcW w:w="9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Mean ±SE</w:t>
            </w:r>
          </w:p>
        </w:tc>
        <w:tc>
          <w:tcPr>
            <w:tcW w:w="23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Mean ±SE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Mean ±SE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Mean ±SE</w:t>
            </w:r>
          </w:p>
        </w:tc>
        <w:tc>
          <w:tcPr>
            <w:tcW w:w="16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Mean ±SE</w:t>
            </w:r>
          </w:p>
        </w:tc>
      </w:tr>
      <w:tr w:rsidR="00336732" w:rsidRPr="006A6334" w:rsidTr="004F56F1">
        <w:trPr>
          <w:trHeight w:val="645"/>
        </w:trPr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A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proofErr w:type="spellStart"/>
            <w:r w:rsidRPr="006A6334">
              <w:rPr>
                <w:sz w:val="22"/>
                <w:szCs w:val="22"/>
              </w:rPr>
              <w:t>Oxyclozanide</w:t>
            </w:r>
            <w:proofErr w:type="spellEnd"/>
            <w:r w:rsidRPr="006A6334">
              <w:rPr>
                <w:sz w:val="22"/>
                <w:szCs w:val="22"/>
              </w:rPr>
              <w:t xml:space="preserve"> (Tremacid</w:t>
            </w:r>
            <w:r w:rsidRPr="006A6334">
              <w:rPr>
                <w:sz w:val="22"/>
                <w:szCs w:val="22"/>
                <w:vertAlign w:val="superscript"/>
              </w:rPr>
              <w:t>®</w:t>
            </w:r>
            <w:r w:rsidRPr="006A6334">
              <w:rPr>
                <w:sz w:val="22"/>
                <w:szCs w:val="22"/>
              </w:rPr>
              <w:t xml:space="preserve"> -1000 mg/Tab) 15 mg/kg </w:t>
            </w:r>
            <w:proofErr w:type="spellStart"/>
            <w:r w:rsidRPr="006A6334">
              <w:rPr>
                <w:sz w:val="22"/>
                <w:szCs w:val="22"/>
              </w:rPr>
              <w:t>b.wt</w:t>
            </w:r>
            <w:proofErr w:type="spellEnd"/>
            <w:r w:rsidRPr="006A6334">
              <w:rPr>
                <w:sz w:val="22"/>
                <w:szCs w:val="22"/>
              </w:rPr>
              <w:t xml:space="preserve"> orally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8.60 ± 0.40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8.90 ± 0.29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(3.37%)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9.10* ± 0.40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(5.49%)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9.60* ± 0.40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(14.58%)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9.70* ± 0.20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(17.17%)</w:t>
            </w:r>
          </w:p>
        </w:tc>
      </w:tr>
      <w:tr w:rsidR="00336732" w:rsidRPr="006A6334" w:rsidTr="004F56F1">
        <w:trPr>
          <w:trHeight w:val="593"/>
        </w:trPr>
        <w:tc>
          <w:tcPr>
            <w:tcW w:w="917" w:type="dxa"/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B</w:t>
            </w:r>
          </w:p>
        </w:tc>
        <w:tc>
          <w:tcPr>
            <w:tcW w:w="2691" w:type="dxa"/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Control</w:t>
            </w:r>
          </w:p>
        </w:tc>
        <w:tc>
          <w:tcPr>
            <w:tcW w:w="2172" w:type="dxa"/>
            <w:gridSpan w:val="2"/>
            <w:vAlign w:val="center"/>
          </w:tcPr>
          <w:p w:rsidR="00336732" w:rsidRPr="006A6334" w:rsidRDefault="00336732" w:rsidP="004F56F1">
            <w:pPr>
              <w:ind w:left="-144" w:right="-144"/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8.70 ± 0.46</w:t>
            </w:r>
          </w:p>
        </w:tc>
        <w:tc>
          <w:tcPr>
            <w:tcW w:w="2340" w:type="dxa"/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8.40 ± 0.37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(3.45%)</w:t>
            </w:r>
          </w:p>
        </w:tc>
        <w:tc>
          <w:tcPr>
            <w:tcW w:w="2320" w:type="dxa"/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8.20* ± 0.34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(5.75%)</w:t>
            </w:r>
          </w:p>
        </w:tc>
        <w:tc>
          <w:tcPr>
            <w:tcW w:w="1915" w:type="dxa"/>
            <w:gridSpan w:val="2"/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8.10* ± 0.43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(6.90%)</w:t>
            </w:r>
          </w:p>
        </w:tc>
        <w:tc>
          <w:tcPr>
            <w:tcW w:w="1685" w:type="dxa"/>
            <w:vAlign w:val="center"/>
          </w:tcPr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7.90* ± 0.37</w:t>
            </w:r>
          </w:p>
          <w:p w:rsidR="00336732" w:rsidRPr="006A6334" w:rsidRDefault="00336732" w:rsidP="004F56F1">
            <w:pPr>
              <w:jc w:val="center"/>
              <w:rPr>
                <w:sz w:val="22"/>
                <w:szCs w:val="22"/>
              </w:rPr>
            </w:pPr>
            <w:r w:rsidRPr="006A6334">
              <w:rPr>
                <w:sz w:val="22"/>
                <w:szCs w:val="22"/>
              </w:rPr>
              <w:t>(9.20%)</w:t>
            </w:r>
          </w:p>
        </w:tc>
      </w:tr>
    </w:tbl>
    <w:p w:rsidR="00E13EDF" w:rsidRDefault="00336732" w:rsidP="00336732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A6334">
        <w:rPr>
          <w:rFonts w:ascii="Times New Roman" w:hAnsi="Times New Roman" w:cs="Times New Roman"/>
          <w:b/>
          <w:sz w:val="20"/>
        </w:rPr>
        <w:t xml:space="preserve">     </w:t>
      </w:r>
    </w:p>
    <w:p w:rsidR="00336732" w:rsidRPr="006A6334" w:rsidRDefault="00273401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36732" w:rsidRPr="006A6334">
        <w:rPr>
          <w:rFonts w:ascii="Times New Roman" w:hAnsi="Times New Roman" w:cs="Times New Roman"/>
          <w:sz w:val="20"/>
        </w:rPr>
        <w:t>Within the parenthesis value showing (% increase and decrease)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The above values represent the </w:t>
      </w:r>
      <w:proofErr w:type="spellStart"/>
      <w:r w:rsidRPr="006A6334">
        <w:rPr>
          <w:rFonts w:ascii="Times New Roman" w:hAnsi="Times New Roman" w:cs="Times New Roman"/>
          <w:sz w:val="20"/>
        </w:rPr>
        <w:t>mean±SE</w:t>
      </w:r>
      <w:proofErr w:type="spellEnd"/>
      <w:r w:rsidRPr="006A6334">
        <w:rPr>
          <w:rFonts w:ascii="Times New Roman" w:hAnsi="Times New Roman" w:cs="Times New Roman"/>
          <w:sz w:val="20"/>
        </w:rPr>
        <w:t xml:space="preserve"> of 5 cattle</w:t>
      </w:r>
    </w:p>
    <w:p w:rsidR="00336732" w:rsidRPr="006A6334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** = Significant at 1 percent level (p&lt;0.01)</w:t>
      </w: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6334">
        <w:rPr>
          <w:rFonts w:ascii="Times New Roman" w:hAnsi="Times New Roman" w:cs="Times New Roman"/>
          <w:sz w:val="20"/>
        </w:rPr>
        <w:t xml:space="preserve">     * = Significant at 5 percent level (p&lt;0.05)</w:t>
      </w: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13EDF" w:rsidRDefault="00E13EDF" w:rsidP="003367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6732" w:rsidRPr="00F55121" w:rsidRDefault="00336732" w:rsidP="00336732">
      <w:pPr>
        <w:rPr>
          <w:rFonts w:ascii="Times New Roman" w:hAnsi="Times New Roman" w:cs="Times New Roman"/>
          <w:b/>
        </w:rPr>
      </w:pPr>
      <w:r w:rsidRPr="00F55121">
        <w:rPr>
          <w:rFonts w:ascii="Times New Roman" w:hAnsi="Times New Roman" w:cs="Times New Roman"/>
          <w:b/>
        </w:rPr>
        <w:t xml:space="preserve">Table 4: </w:t>
      </w:r>
      <w:r w:rsidRPr="00EB069A">
        <w:rPr>
          <w:rFonts w:ascii="Times New Roman" w:hAnsi="Times New Roman" w:cs="Times New Roman"/>
        </w:rPr>
        <w:t xml:space="preserve">The efficacy of </w:t>
      </w:r>
      <w:proofErr w:type="spellStart"/>
      <w:r w:rsidRPr="00EB069A">
        <w:rPr>
          <w:rFonts w:ascii="Times New Roman" w:hAnsi="Times New Roman" w:cs="Times New Roman"/>
        </w:rPr>
        <w:t>Oxyclozanide</w:t>
      </w:r>
      <w:proofErr w:type="spellEnd"/>
      <w:r w:rsidRPr="00EB069A">
        <w:rPr>
          <w:rFonts w:ascii="Times New Roman" w:hAnsi="Times New Roman" w:cs="Times New Roman"/>
        </w:rPr>
        <w:t xml:space="preserve"> (Tremacid</w:t>
      </w:r>
      <w:r w:rsidRPr="00EB069A">
        <w:rPr>
          <w:rFonts w:ascii="Times New Roman" w:hAnsi="Times New Roman" w:cs="Times New Roman"/>
          <w:vertAlign w:val="superscript"/>
        </w:rPr>
        <w:t>®</w:t>
      </w:r>
      <w:r w:rsidRPr="00EB069A">
        <w:rPr>
          <w:rFonts w:ascii="Times New Roman" w:hAnsi="Times New Roman" w:cs="Times New Roman"/>
        </w:rPr>
        <w:t>) at recommended doses on ESR (mm/1</w:t>
      </w:r>
      <w:r w:rsidRPr="00EB069A">
        <w:rPr>
          <w:rFonts w:ascii="Times New Roman" w:hAnsi="Times New Roman" w:cs="Times New Roman"/>
          <w:vertAlign w:val="superscript"/>
        </w:rPr>
        <w:t>st</w:t>
      </w:r>
      <w:r w:rsidRPr="00EB069A">
        <w:rPr>
          <w:rFonts w:ascii="Times New Roman" w:hAnsi="Times New Roman" w:cs="Times New Roman"/>
        </w:rPr>
        <w:t xml:space="preserve"> hour) in cattle</w:t>
      </w:r>
    </w:p>
    <w:tbl>
      <w:tblPr>
        <w:tblStyle w:val="TableGrid"/>
        <w:tblW w:w="14043" w:type="dxa"/>
        <w:tblInd w:w="55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0"/>
        <w:gridCol w:w="2550"/>
        <w:gridCol w:w="2130"/>
        <w:gridCol w:w="2340"/>
        <w:gridCol w:w="2250"/>
        <w:gridCol w:w="1890"/>
        <w:gridCol w:w="1893"/>
      </w:tblGrid>
      <w:tr w:rsidR="00336732" w:rsidRPr="00EB069A" w:rsidTr="004F56F1">
        <w:trPr>
          <w:trHeight w:val="287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EB069A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Groups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Drug with dose</w:t>
            </w: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Pre-treatment</w:t>
            </w:r>
          </w:p>
        </w:tc>
        <w:tc>
          <w:tcPr>
            <w:tcW w:w="837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Post treatment</w:t>
            </w:r>
          </w:p>
        </w:tc>
      </w:tr>
      <w:tr w:rsidR="00336732" w:rsidRPr="00EB069A" w:rsidTr="004F56F1">
        <w:trPr>
          <w:trHeight w:val="287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ESR at 0 day</w:t>
            </w: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ESR at 7</w:t>
            </w:r>
            <w:r w:rsidRPr="00EB069A">
              <w:rPr>
                <w:szCs w:val="22"/>
                <w:vertAlign w:val="superscript"/>
              </w:rPr>
              <w:t>th</w:t>
            </w:r>
            <w:r w:rsidRPr="00EB069A">
              <w:rPr>
                <w:szCs w:val="22"/>
              </w:rPr>
              <w:t xml:space="preserve"> day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ESR at 14</w:t>
            </w:r>
            <w:r w:rsidRPr="00EB069A">
              <w:rPr>
                <w:szCs w:val="22"/>
                <w:vertAlign w:val="superscript"/>
              </w:rPr>
              <w:t>th</w:t>
            </w:r>
            <w:r w:rsidRPr="00EB069A">
              <w:rPr>
                <w:szCs w:val="22"/>
              </w:rPr>
              <w:t xml:space="preserve"> day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ESR at 21</w:t>
            </w:r>
            <w:r w:rsidRPr="00EB069A">
              <w:rPr>
                <w:szCs w:val="22"/>
                <w:vertAlign w:val="superscript"/>
              </w:rPr>
              <w:t>st</w:t>
            </w:r>
            <w:r w:rsidRPr="00EB069A">
              <w:rPr>
                <w:szCs w:val="22"/>
              </w:rPr>
              <w:t xml:space="preserve"> day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ESR at 28</w:t>
            </w:r>
            <w:r w:rsidRPr="00EB069A">
              <w:rPr>
                <w:szCs w:val="22"/>
                <w:vertAlign w:val="superscript"/>
              </w:rPr>
              <w:t>th</w:t>
            </w:r>
            <w:r w:rsidRPr="00EB069A">
              <w:rPr>
                <w:szCs w:val="22"/>
              </w:rPr>
              <w:t xml:space="preserve"> day</w:t>
            </w:r>
          </w:p>
        </w:tc>
      </w:tr>
      <w:tr w:rsidR="00336732" w:rsidRPr="00EB069A" w:rsidTr="004F56F1">
        <w:trPr>
          <w:trHeight w:val="413"/>
        </w:trPr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Mean ±SE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Mean ±SE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Mean ±SE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Mean ±SE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Mean ±SE</w:t>
            </w:r>
          </w:p>
        </w:tc>
      </w:tr>
      <w:tr w:rsidR="00336732" w:rsidRPr="00EB069A" w:rsidTr="004F56F1">
        <w:trPr>
          <w:trHeight w:val="609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A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proofErr w:type="spellStart"/>
            <w:r w:rsidRPr="00EB069A">
              <w:rPr>
                <w:szCs w:val="22"/>
              </w:rPr>
              <w:t>Oxyclozanide</w:t>
            </w:r>
            <w:proofErr w:type="spellEnd"/>
            <w:r w:rsidRPr="00EB069A">
              <w:rPr>
                <w:szCs w:val="22"/>
              </w:rPr>
              <w:t xml:space="preserve"> (Tremacid</w:t>
            </w:r>
            <w:r w:rsidRPr="00EB069A">
              <w:rPr>
                <w:szCs w:val="22"/>
                <w:vertAlign w:val="superscript"/>
              </w:rPr>
              <w:t>®</w:t>
            </w:r>
            <w:r w:rsidRPr="00EB069A">
              <w:rPr>
                <w:szCs w:val="22"/>
              </w:rPr>
              <w:t xml:space="preserve"> -1000 mg/Tab) 15 mg/kg </w:t>
            </w:r>
            <w:proofErr w:type="spellStart"/>
            <w:r w:rsidRPr="00EB069A">
              <w:rPr>
                <w:szCs w:val="22"/>
              </w:rPr>
              <w:t>b.wt</w:t>
            </w:r>
            <w:proofErr w:type="spellEnd"/>
            <w:r w:rsidRPr="00EB069A">
              <w:rPr>
                <w:szCs w:val="22"/>
              </w:rPr>
              <w:t xml:space="preserve"> orally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1.14 ± 0.07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1.06* ± 0.07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(7.02%)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0.98** ± 0.06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(14.04%)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0.94** ± 0.07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(17.54%)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0.86** ± 0.07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(24.56%)</w:t>
            </w:r>
          </w:p>
        </w:tc>
      </w:tr>
      <w:tr w:rsidR="00336732" w:rsidRPr="00EB069A" w:rsidTr="004F56F1">
        <w:trPr>
          <w:trHeight w:val="557"/>
        </w:trPr>
        <w:tc>
          <w:tcPr>
            <w:tcW w:w="990" w:type="dxa"/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B</w:t>
            </w:r>
          </w:p>
        </w:tc>
        <w:tc>
          <w:tcPr>
            <w:tcW w:w="2550" w:type="dxa"/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Control</w:t>
            </w:r>
          </w:p>
        </w:tc>
        <w:tc>
          <w:tcPr>
            <w:tcW w:w="2130" w:type="dxa"/>
            <w:vAlign w:val="center"/>
          </w:tcPr>
          <w:p w:rsidR="00336732" w:rsidRPr="00EB069A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1.08 ± 0.07</w:t>
            </w:r>
          </w:p>
        </w:tc>
        <w:tc>
          <w:tcPr>
            <w:tcW w:w="2340" w:type="dxa"/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1.12 ± 0.06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(3.57%)</w:t>
            </w:r>
          </w:p>
        </w:tc>
        <w:tc>
          <w:tcPr>
            <w:tcW w:w="2250" w:type="dxa"/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1.14 ± 0.06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(5.26%)</w:t>
            </w:r>
          </w:p>
        </w:tc>
        <w:tc>
          <w:tcPr>
            <w:tcW w:w="1890" w:type="dxa"/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1.14 ± 0.06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(5.26%)</w:t>
            </w:r>
          </w:p>
        </w:tc>
        <w:tc>
          <w:tcPr>
            <w:tcW w:w="1893" w:type="dxa"/>
            <w:vAlign w:val="center"/>
          </w:tcPr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1.20 ± 0.04</w:t>
            </w:r>
          </w:p>
          <w:p w:rsidR="00336732" w:rsidRPr="00EB069A" w:rsidRDefault="00336732" w:rsidP="004F56F1">
            <w:pPr>
              <w:jc w:val="center"/>
              <w:rPr>
                <w:szCs w:val="22"/>
              </w:rPr>
            </w:pPr>
            <w:r w:rsidRPr="00EB069A">
              <w:rPr>
                <w:szCs w:val="22"/>
              </w:rPr>
              <w:t>(10.00%)</w:t>
            </w:r>
          </w:p>
        </w:tc>
      </w:tr>
    </w:tbl>
    <w:p w:rsidR="00336732" w:rsidRPr="00B2527F" w:rsidRDefault="00336732" w:rsidP="00336732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r w:rsidRPr="00F55121">
        <w:rPr>
          <w:rFonts w:ascii="Times New Roman" w:hAnsi="Times New Roman" w:cs="Times New Roman"/>
          <w:b/>
        </w:rPr>
        <w:t xml:space="preserve">      </w:t>
      </w:r>
    </w:p>
    <w:p w:rsidR="00336732" w:rsidRPr="00F55121" w:rsidRDefault="00336732" w:rsidP="003367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2734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F55121">
        <w:rPr>
          <w:rFonts w:ascii="Times New Roman" w:hAnsi="Times New Roman" w:cs="Times New Roman"/>
        </w:rPr>
        <w:t>Within the parenthesis value showing (% increase and decrease)</w:t>
      </w:r>
    </w:p>
    <w:p w:rsidR="00336732" w:rsidRPr="00F55121" w:rsidRDefault="00336732" w:rsidP="00336732">
      <w:pPr>
        <w:spacing w:after="0" w:line="240" w:lineRule="auto"/>
        <w:rPr>
          <w:rFonts w:ascii="Times New Roman" w:hAnsi="Times New Roman" w:cs="Times New Roman"/>
        </w:rPr>
      </w:pPr>
      <w:r w:rsidRPr="00F55121">
        <w:rPr>
          <w:rFonts w:ascii="Times New Roman" w:hAnsi="Times New Roman" w:cs="Times New Roman"/>
        </w:rPr>
        <w:t xml:space="preserve">      The above values represent the </w:t>
      </w:r>
      <w:proofErr w:type="spellStart"/>
      <w:r w:rsidRPr="00F55121">
        <w:rPr>
          <w:rFonts w:ascii="Times New Roman" w:hAnsi="Times New Roman" w:cs="Times New Roman"/>
        </w:rPr>
        <w:t>mean±SE</w:t>
      </w:r>
      <w:proofErr w:type="spellEnd"/>
      <w:r w:rsidRPr="00F55121">
        <w:rPr>
          <w:rFonts w:ascii="Times New Roman" w:hAnsi="Times New Roman" w:cs="Times New Roman"/>
        </w:rPr>
        <w:t xml:space="preserve"> of 5 cattle</w:t>
      </w:r>
    </w:p>
    <w:p w:rsidR="00336732" w:rsidRPr="00F55121" w:rsidRDefault="00336732" w:rsidP="00336732">
      <w:pPr>
        <w:spacing w:after="0" w:line="240" w:lineRule="auto"/>
        <w:rPr>
          <w:rFonts w:ascii="Times New Roman" w:hAnsi="Times New Roman" w:cs="Times New Roman"/>
        </w:rPr>
      </w:pPr>
      <w:r w:rsidRPr="00F55121">
        <w:rPr>
          <w:rFonts w:ascii="Times New Roman" w:hAnsi="Times New Roman" w:cs="Times New Roman"/>
        </w:rPr>
        <w:t xml:space="preserve">      ** = Significant at 1 percent level (p&lt;0.01)</w:t>
      </w:r>
    </w:p>
    <w:p w:rsidR="00336732" w:rsidRDefault="00336732" w:rsidP="00336732">
      <w:pPr>
        <w:rPr>
          <w:rFonts w:ascii="Times New Roman" w:hAnsi="Times New Roman" w:cs="Times New Roman"/>
        </w:rPr>
      </w:pPr>
      <w:r w:rsidRPr="00F55121">
        <w:rPr>
          <w:rFonts w:ascii="Times New Roman" w:hAnsi="Times New Roman" w:cs="Times New Roman"/>
        </w:rPr>
        <w:t xml:space="preserve">      * = Signifi</w:t>
      </w:r>
      <w:r>
        <w:rPr>
          <w:rFonts w:ascii="Times New Roman" w:hAnsi="Times New Roman" w:cs="Times New Roman"/>
        </w:rPr>
        <w:t>cant at 5 percent level (p&lt;0.05</w:t>
      </w:r>
    </w:p>
    <w:p w:rsidR="00336732" w:rsidRPr="00EB069A" w:rsidRDefault="00336732" w:rsidP="00336732">
      <w:pPr>
        <w:rPr>
          <w:rFonts w:ascii="Times New Roman" w:hAnsi="Times New Roman" w:cs="Times New Roman"/>
        </w:rPr>
      </w:pPr>
      <w:r w:rsidRPr="00F55121">
        <w:rPr>
          <w:rFonts w:ascii="Times New Roman" w:hAnsi="Times New Roman" w:cs="Times New Roman"/>
          <w:b/>
        </w:rPr>
        <w:lastRenderedPageBreak/>
        <w:t xml:space="preserve">Table 5: </w:t>
      </w:r>
      <w:r w:rsidRPr="00EB069A">
        <w:rPr>
          <w:rFonts w:ascii="Times New Roman" w:hAnsi="Times New Roman" w:cs="Times New Roman"/>
        </w:rPr>
        <w:t xml:space="preserve">The efficacy of </w:t>
      </w:r>
      <w:proofErr w:type="spellStart"/>
      <w:r w:rsidRPr="00EB069A">
        <w:rPr>
          <w:rFonts w:ascii="Times New Roman" w:hAnsi="Times New Roman" w:cs="Times New Roman"/>
        </w:rPr>
        <w:t>Oxyclozanide</w:t>
      </w:r>
      <w:proofErr w:type="spellEnd"/>
      <w:r w:rsidRPr="00EB069A">
        <w:rPr>
          <w:rFonts w:ascii="Times New Roman" w:hAnsi="Times New Roman" w:cs="Times New Roman"/>
        </w:rPr>
        <w:t xml:space="preserve"> (Tremacid</w:t>
      </w:r>
      <w:r w:rsidRPr="00EB069A">
        <w:rPr>
          <w:rFonts w:ascii="Times New Roman" w:hAnsi="Times New Roman" w:cs="Times New Roman"/>
          <w:vertAlign w:val="superscript"/>
        </w:rPr>
        <w:t>®</w:t>
      </w:r>
      <w:r w:rsidRPr="00EB069A">
        <w:rPr>
          <w:rFonts w:ascii="Times New Roman" w:hAnsi="Times New Roman" w:cs="Times New Roman"/>
        </w:rPr>
        <w:t xml:space="preserve">) at recommended doses on TLC (thousand/cu.mm.) in cattle </w:t>
      </w:r>
    </w:p>
    <w:tbl>
      <w:tblPr>
        <w:tblStyle w:val="TableGrid"/>
        <w:tblW w:w="13770" w:type="dxa"/>
        <w:tblInd w:w="3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90"/>
        <w:gridCol w:w="2843"/>
        <w:gridCol w:w="1920"/>
        <w:gridCol w:w="1959"/>
        <w:gridCol w:w="19"/>
        <w:gridCol w:w="1982"/>
        <w:gridCol w:w="19"/>
        <w:gridCol w:w="2080"/>
        <w:gridCol w:w="1958"/>
      </w:tblGrid>
      <w:tr w:rsidR="00336732" w:rsidRPr="004517FC" w:rsidTr="004F56F1">
        <w:trPr>
          <w:trHeight w:val="287"/>
        </w:trPr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Groups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Drug with dose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Pre-treatment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Post treatment</w:t>
            </w:r>
          </w:p>
        </w:tc>
      </w:tr>
      <w:tr w:rsidR="00336732" w:rsidRPr="004517FC" w:rsidTr="004F56F1">
        <w:trPr>
          <w:trHeight w:val="287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843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TLC at 0 day</w:t>
            </w:r>
          </w:p>
        </w:tc>
        <w:tc>
          <w:tcPr>
            <w:tcW w:w="1978" w:type="dxa"/>
            <w:gridSpan w:val="2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TLC at 7</w:t>
            </w:r>
            <w:r w:rsidRPr="004517FC">
              <w:rPr>
                <w:szCs w:val="22"/>
                <w:vertAlign w:val="superscript"/>
              </w:rPr>
              <w:t>th</w:t>
            </w:r>
            <w:r w:rsidRPr="004517FC">
              <w:rPr>
                <w:szCs w:val="22"/>
              </w:rPr>
              <w:t xml:space="preserve"> day</w:t>
            </w:r>
          </w:p>
        </w:tc>
        <w:tc>
          <w:tcPr>
            <w:tcW w:w="2001" w:type="dxa"/>
            <w:gridSpan w:val="2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TLC at 14</w:t>
            </w:r>
            <w:r w:rsidRPr="004517FC">
              <w:rPr>
                <w:szCs w:val="22"/>
                <w:vertAlign w:val="superscript"/>
              </w:rPr>
              <w:t>th</w:t>
            </w:r>
            <w:r w:rsidRPr="004517FC">
              <w:rPr>
                <w:szCs w:val="22"/>
              </w:rPr>
              <w:t xml:space="preserve"> day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TLC at 21</w:t>
            </w:r>
            <w:r w:rsidRPr="004517FC">
              <w:rPr>
                <w:szCs w:val="22"/>
                <w:vertAlign w:val="superscript"/>
              </w:rPr>
              <w:t>st</w:t>
            </w:r>
            <w:r w:rsidRPr="004517FC">
              <w:rPr>
                <w:szCs w:val="22"/>
              </w:rPr>
              <w:t xml:space="preserve"> day</w:t>
            </w:r>
          </w:p>
        </w:tc>
        <w:tc>
          <w:tcPr>
            <w:tcW w:w="1958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TLC at 28</w:t>
            </w:r>
            <w:r w:rsidRPr="004517FC">
              <w:rPr>
                <w:szCs w:val="22"/>
                <w:vertAlign w:val="superscript"/>
              </w:rPr>
              <w:t>th</w:t>
            </w:r>
            <w:r w:rsidRPr="004517FC">
              <w:rPr>
                <w:szCs w:val="22"/>
              </w:rPr>
              <w:t xml:space="preserve"> day</w:t>
            </w:r>
          </w:p>
        </w:tc>
      </w:tr>
      <w:tr w:rsidR="00336732" w:rsidRPr="004517FC" w:rsidTr="004F56F1">
        <w:trPr>
          <w:trHeight w:val="323"/>
        </w:trPr>
        <w:tc>
          <w:tcPr>
            <w:tcW w:w="9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2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Mean ±SE</w:t>
            </w:r>
          </w:p>
        </w:tc>
        <w:tc>
          <w:tcPr>
            <w:tcW w:w="19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Mean ±SE</w:t>
            </w:r>
          </w:p>
        </w:tc>
        <w:tc>
          <w:tcPr>
            <w:tcW w:w="20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Mean ±SE</w:t>
            </w:r>
          </w:p>
        </w:tc>
        <w:tc>
          <w:tcPr>
            <w:tcW w:w="208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Mean ±SE</w:t>
            </w:r>
          </w:p>
        </w:tc>
        <w:tc>
          <w:tcPr>
            <w:tcW w:w="1958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Mean ±SE</w:t>
            </w:r>
          </w:p>
        </w:tc>
      </w:tr>
      <w:tr w:rsidR="00336732" w:rsidRPr="004517FC" w:rsidTr="004F56F1">
        <w:trPr>
          <w:trHeight w:val="510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A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both"/>
              <w:rPr>
                <w:szCs w:val="22"/>
              </w:rPr>
            </w:pPr>
            <w:proofErr w:type="spellStart"/>
            <w:r w:rsidRPr="004517FC">
              <w:rPr>
                <w:szCs w:val="22"/>
              </w:rPr>
              <w:t>Oxyclozanide</w:t>
            </w:r>
            <w:proofErr w:type="spellEnd"/>
            <w:r w:rsidRPr="004517FC">
              <w:rPr>
                <w:szCs w:val="22"/>
              </w:rPr>
              <w:t xml:space="preserve"> (Tremacid</w:t>
            </w:r>
            <w:r w:rsidRPr="004517FC">
              <w:rPr>
                <w:szCs w:val="22"/>
                <w:vertAlign w:val="superscript"/>
              </w:rPr>
              <w:t>®</w:t>
            </w:r>
            <w:r w:rsidRPr="004517FC">
              <w:rPr>
                <w:szCs w:val="22"/>
              </w:rPr>
              <w:t xml:space="preserve"> -1000 mg/Tab) 15 mg/kg </w:t>
            </w:r>
            <w:proofErr w:type="spellStart"/>
            <w:r w:rsidRPr="004517FC">
              <w:rPr>
                <w:szCs w:val="22"/>
              </w:rPr>
              <w:t>b.wt</w:t>
            </w:r>
            <w:proofErr w:type="spellEnd"/>
            <w:r w:rsidRPr="004517FC">
              <w:rPr>
                <w:szCs w:val="22"/>
              </w:rPr>
              <w:t xml:space="preserve"> orally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8.18 ± 0.04</w:t>
            </w:r>
          </w:p>
        </w:tc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7.88** ± 0.04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(3.67%)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7.92** ± 0.04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(3.18%)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7.94* ± 0.02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(2.93%)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7.98 ± 0.04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(2.44%)</w:t>
            </w:r>
          </w:p>
        </w:tc>
      </w:tr>
      <w:tr w:rsidR="00336732" w:rsidRPr="004517FC" w:rsidTr="004F56F1">
        <w:trPr>
          <w:trHeight w:val="548"/>
        </w:trPr>
        <w:tc>
          <w:tcPr>
            <w:tcW w:w="990" w:type="dxa"/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B</w:t>
            </w:r>
          </w:p>
        </w:tc>
        <w:tc>
          <w:tcPr>
            <w:tcW w:w="2843" w:type="dxa"/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Control</w:t>
            </w:r>
          </w:p>
        </w:tc>
        <w:tc>
          <w:tcPr>
            <w:tcW w:w="1920" w:type="dxa"/>
            <w:vAlign w:val="center"/>
          </w:tcPr>
          <w:p w:rsidR="00336732" w:rsidRPr="004517FC" w:rsidRDefault="00336732" w:rsidP="004F56F1">
            <w:pPr>
              <w:ind w:left="-144" w:right="-144"/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7.98 ± 0.08</w:t>
            </w:r>
          </w:p>
        </w:tc>
        <w:tc>
          <w:tcPr>
            <w:tcW w:w="1959" w:type="dxa"/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8.08* ± 0.07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(1.24%)</w:t>
            </w:r>
          </w:p>
        </w:tc>
        <w:tc>
          <w:tcPr>
            <w:tcW w:w="2001" w:type="dxa"/>
            <w:gridSpan w:val="2"/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8.14* ± 0.05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(1.97%)</w:t>
            </w:r>
          </w:p>
        </w:tc>
        <w:tc>
          <w:tcPr>
            <w:tcW w:w="2099" w:type="dxa"/>
            <w:gridSpan w:val="2"/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8.22** ± 0.04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(2.92%)</w:t>
            </w:r>
          </w:p>
        </w:tc>
        <w:tc>
          <w:tcPr>
            <w:tcW w:w="1958" w:type="dxa"/>
            <w:vAlign w:val="center"/>
          </w:tcPr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8.26** ± 0.04</w:t>
            </w:r>
          </w:p>
          <w:p w:rsidR="00336732" w:rsidRPr="004517FC" w:rsidRDefault="00336732" w:rsidP="004F56F1">
            <w:pPr>
              <w:jc w:val="center"/>
              <w:rPr>
                <w:szCs w:val="22"/>
              </w:rPr>
            </w:pPr>
            <w:r w:rsidRPr="004517FC">
              <w:rPr>
                <w:szCs w:val="22"/>
              </w:rPr>
              <w:t>(3.39%)</w:t>
            </w:r>
          </w:p>
        </w:tc>
      </w:tr>
    </w:tbl>
    <w:p w:rsidR="00336732" w:rsidRPr="004517FC" w:rsidRDefault="00336732" w:rsidP="00336732">
      <w:pPr>
        <w:spacing w:after="0" w:line="240" w:lineRule="auto"/>
        <w:rPr>
          <w:rFonts w:ascii="Times New Roman" w:hAnsi="Times New Roman" w:cs="Times New Roman"/>
          <w:b/>
          <w:sz w:val="8"/>
        </w:rPr>
      </w:pPr>
      <w:r w:rsidRPr="004517FC">
        <w:rPr>
          <w:rFonts w:ascii="Times New Roman" w:hAnsi="Times New Roman" w:cs="Times New Roman"/>
          <w:b/>
          <w:sz w:val="20"/>
        </w:rPr>
        <w:t xml:space="preserve">        </w:t>
      </w:r>
    </w:p>
    <w:p w:rsidR="00336732" w:rsidRPr="004517FC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17FC">
        <w:rPr>
          <w:rFonts w:ascii="Times New Roman" w:hAnsi="Times New Roman" w:cs="Times New Roman"/>
          <w:sz w:val="20"/>
        </w:rPr>
        <w:t xml:space="preserve">      Within the parenthesis value showing (% increase and decrease)</w:t>
      </w:r>
    </w:p>
    <w:p w:rsidR="00336732" w:rsidRPr="004517FC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17FC">
        <w:rPr>
          <w:rFonts w:ascii="Times New Roman" w:hAnsi="Times New Roman" w:cs="Times New Roman"/>
          <w:sz w:val="20"/>
        </w:rPr>
        <w:t xml:space="preserve">        The above values represent the </w:t>
      </w:r>
      <w:proofErr w:type="spellStart"/>
      <w:r w:rsidRPr="004517FC">
        <w:rPr>
          <w:rFonts w:ascii="Times New Roman" w:hAnsi="Times New Roman" w:cs="Times New Roman"/>
          <w:sz w:val="20"/>
        </w:rPr>
        <w:t>mean±SE</w:t>
      </w:r>
      <w:proofErr w:type="spellEnd"/>
      <w:r w:rsidRPr="004517FC">
        <w:rPr>
          <w:rFonts w:ascii="Times New Roman" w:hAnsi="Times New Roman" w:cs="Times New Roman"/>
          <w:sz w:val="20"/>
        </w:rPr>
        <w:t xml:space="preserve"> of 5 cattle</w:t>
      </w:r>
    </w:p>
    <w:p w:rsidR="00336732" w:rsidRPr="004517FC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17FC">
        <w:rPr>
          <w:rFonts w:ascii="Times New Roman" w:hAnsi="Times New Roman" w:cs="Times New Roman"/>
          <w:sz w:val="20"/>
        </w:rPr>
        <w:t xml:space="preserve">        ** = Significant at 1 percent level (p&lt;0.01)</w:t>
      </w:r>
    </w:p>
    <w:p w:rsidR="00336732" w:rsidRPr="004517FC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517FC">
        <w:rPr>
          <w:rFonts w:ascii="Times New Roman" w:hAnsi="Times New Roman" w:cs="Times New Roman"/>
          <w:sz w:val="20"/>
        </w:rPr>
        <w:t xml:space="preserve">        * = Significant at 5 percent level (p&lt;0.05)</w:t>
      </w: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</w:rPr>
      </w:pP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36732" w:rsidRPr="00B270C3" w:rsidRDefault="00336732" w:rsidP="00336732">
      <w:pPr>
        <w:rPr>
          <w:rFonts w:ascii="Times New Roman" w:hAnsi="Times New Roman" w:cs="Times New Roman"/>
          <w:b/>
          <w:sz w:val="20"/>
        </w:rPr>
      </w:pPr>
      <w:r w:rsidRPr="00B270C3">
        <w:rPr>
          <w:rFonts w:ascii="Times New Roman" w:hAnsi="Times New Roman" w:cs="Times New Roman"/>
          <w:b/>
          <w:sz w:val="20"/>
        </w:rPr>
        <w:t xml:space="preserve">Table 6: The efficacy of </w:t>
      </w:r>
      <w:proofErr w:type="spellStart"/>
      <w:r w:rsidRPr="00B270C3">
        <w:rPr>
          <w:rFonts w:ascii="Times New Roman" w:hAnsi="Times New Roman" w:cs="Times New Roman"/>
          <w:b/>
          <w:sz w:val="20"/>
        </w:rPr>
        <w:t>Oxyclozanide</w:t>
      </w:r>
      <w:proofErr w:type="spellEnd"/>
      <w:r w:rsidRPr="00B270C3">
        <w:rPr>
          <w:rFonts w:ascii="Times New Roman" w:hAnsi="Times New Roman" w:cs="Times New Roman"/>
          <w:b/>
          <w:sz w:val="20"/>
        </w:rPr>
        <w:t xml:space="preserve"> (Tremacid</w:t>
      </w:r>
      <w:r w:rsidRPr="00B270C3">
        <w:rPr>
          <w:rFonts w:ascii="Times New Roman" w:hAnsi="Times New Roman" w:cs="Times New Roman"/>
          <w:b/>
          <w:sz w:val="20"/>
          <w:vertAlign w:val="superscript"/>
        </w:rPr>
        <w:t>®</w:t>
      </w:r>
      <w:r w:rsidRPr="00B270C3">
        <w:rPr>
          <w:rFonts w:ascii="Times New Roman" w:hAnsi="Times New Roman" w:cs="Times New Roman"/>
          <w:b/>
          <w:sz w:val="20"/>
        </w:rPr>
        <w:t xml:space="preserve">) at recommended doses on PCV (%) in cattle </w:t>
      </w:r>
    </w:p>
    <w:tbl>
      <w:tblPr>
        <w:tblStyle w:val="TableGrid"/>
        <w:tblW w:w="14105" w:type="dxa"/>
        <w:tblInd w:w="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80"/>
        <w:gridCol w:w="2933"/>
        <w:gridCol w:w="1812"/>
        <w:gridCol w:w="1978"/>
        <w:gridCol w:w="2108"/>
        <w:gridCol w:w="2080"/>
        <w:gridCol w:w="2114"/>
      </w:tblGrid>
      <w:tr w:rsidR="00336732" w:rsidRPr="004517FC" w:rsidTr="004F56F1">
        <w:trPr>
          <w:trHeight w:val="287"/>
        </w:trPr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ind w:left="-144" w:right="-144"/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Groups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Drug with dose</w:t>
            </w:r>
          </w:p>
        </w:tc>
        <w:tc>
          <w:tcPr>
            <w:tcW w:w="1812" w:type="dxa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Pre-treatment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Post treatment</w:t>
            </w:r>
          </w:p>
        </w:tc>
      </w:tr>
      <w:tr w:rsidR="00336732" w:rsidRPr="004517FC" w:rsidTr="004F56F1">
        <w:trPr>
          <w:trHeight w:val="287"/>
        </w:trPr>
        <w:tc>
          <w:tcPr>
            <w:tcW w:w="1080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PCV at 0 day</w:t>
            </w: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PCV at 7</w:t>
            </w:r>
            <w:r w:rsidRPr="004517FC">
              <w:rPr>
                <w:color w:val="000000"/>
                <w:szCs w:val="22"/>
                <w:vertAlign w:val="superscript"/>
              </w:rPr>
              <w:t>th</w:t>
            </w:r>
            <w:r w:rsidRPr="004517FC">
              <w:rPr>
                <w:color w:val="000000"/>
                <w:szCs w:val="22"/>
              </w:rPr>
              <w:t xml:space="preserve"> day</w:t>
            </w:r>
          </w:p>
        </w:tc>
        <w:tc>
          <w:tcPr>
            <w:tcW w:w="2108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PCV at 14</w:t>
            </w:r>
            <w:r w:rsidRPr="004517FC">
              <w:rPr>
                <w:color w:val="000000"/>
                <w:szCs w:val="22"/>
                <w:vertAlign w:val="superscript"/>
              </w:rPr>
              <w:t>th</w:t>
            </w:r>
            <w:r w:rsidRPr="004517FC">
              <w:rPr>
                <w:color w:val="000000"/>
                <w:szCs w:val="22"/>
              </w:rPr>
              <w:t xml:space="preserve"> day</w:t>
            </w:r>
          </w:p>
        </w:tc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PCV at 21</w:t>
            </w:r>
            <w:r w:rsidRPr="004517FC">
              <w:rPr>
                <w:color w:val="000000"/>
                <w:szCs w:val="22"/>
                <w:vertAlign w:val="superscript"/>
              </w:rPr>
              <w:t>st</w:t>
            </w:r>
            <w:r w:rsidRPr="004517FC">
              <w:rPr>
                <w:color w:val="000000"/>
                <w:szCs w:val="22"/>
              </w:rPr>
              <w:t xml:space="preserve"> day</w:t>
            </w:r>
          </w:p>
        </w:tc>
        <w:tc>
          <w:tcPr>
            <w:tcW w:w="2114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PCV at 28</w:t>
            </w:r>
            <w:r w:rsidRPr="004517FC">
              <w:rPr>
                <w:color w:val="000000"/>
                <w:szCs w:val="22"/>
                <w:vertAlign w:val="superscript"/>
              </w:rPr>
              <w:t>th</w:t>
            </w:r>
            <w:r w:rsidRPr="004517FC">
              <w:rPr>
                <w:color w:val="000000"/>
                <w:szCs w:val="22"/>
              </w:rPr>
              <w:t xml:space="preserve"> day</w:t>
            </w:r>
          </w:p>
        </w:tc>
      </w:tr>
      <w:tr w:rsidR="00336732" w:rsidRPr="004517FC" w:rsidTr="004F56F1">
        <w:trPr>
          <w:trHeight w:val="233"/>
        </w:trPr>
        <w:tc>
          <w:tcPr>
            <w:tcW w:w="108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Mean ±SE</w:t>
            </w: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Mean ±SE</w:t>
            </w: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Mean ±SE</w:t>
            </w:r>
          </w:p>
        </w:tc>
        <w:tc>
          <w:tcPr>
            <w:tcW w:w="208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Mean ±SE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4517FC">
              <w:rPr>
                <w:color w:val="000000"/>
                <w:szCs w:val="22"/>
              </w:rPr>
              <w:t>Mean ±SE</w:t>
            </w:r>
          </w:p>
        </w:tc>
      </w:tr>
      <w:tr w:rsidR="00336732" w:rsidRPr="00B270C3" w:rsidTr="004F56F1">
        <w:trPr>
          <w:trHeight w:val="672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A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jc w:val="both"/>
              <w:rPr>
                <w:color w:val="000000"/>
                <w:szCs w:val="22"/>
              </w:rPr>
            </w:pPr>
            <w:proofErr w:type="spellStart"/>
            <w:r w:rsidRPr="00B270C3">
              <w:rPr>
                <w:color w:val="000000"/>
                <w:szCs w:val="22"/>
              </w:rPr>
              <w:t>Oxyclozanide</w:t>
            </w:r>
            <w:proofErr w:type="spellEnd"/>
            <w:r w:rsidRPr="00B270C3">
              <w:rPr>
                <w:color w:val="000000"/>
                <w:szCs w:val="22"/>
              </w:rPr>
              <w:t xml:space="preserve"> (Tremacid</w:t>
            </w:r>
            <w:r w:rsidRPr="00B270C3">
              <w:rPr>
                <w:color w:val="000000"/>
                <w:szCs w:val="22"/>
                <w:vertAlign w:val="superscript"/>
              </w:rPr>
              <w:t>®</w:t>
            </w:r>
            <w:r w:rsidRPr="00B270C3">
              <w:rPr>
                <w:color w:val="000000"/>
                <w:szCs w:val="22"/>
              </w:rPr>
              <w:t xml:space="preserve"> -1000 mg/Tab) 15 mg/kg </w:t>
            </w:r>
            <w:proofErr w:type="spellStart"/>
            <w:r w:rsidRPr="00B270C3">
              <w:rPr>
                <w:color w:val="000000"/>
                <w:szCs w:val="22"/>
              </w:rPr>
              <w:t>b.wt</w:t>
            </w:r>
            <w:proofErr w:type="spellEnd"/>
            <w:r w:rsidRPr="00B270C3">
              <w:rPr>
                <w:color w:val="000000"/>
                <w:szCs w:val="22"/>
              </w:rPr>
              <w:t xml:space="preserve"> orally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ind w:left="-144" w:right="-144"/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29.30 ± 0.62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29.90* ± 0.58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(2.01%)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30.50** ± 0.57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(3.93%)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30.90** ± 0.64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(5.18%)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31.40* ± 0.53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(6.37%)</w:t>
            </w:r>
          </w:p>
        </w:tc>
      </w:tr>
      <w:tr w:rsidR="00336732" w:rsidRPr="00B270C3" w:rsidTr="004F56F1">
        <w:trPr>
          <w:trHeight w:val="440"/>
        </w:trPr>
        <w:tc>
          <w:tcPr>
            <w:tcW w:w="1080" w:type="dxa"/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B</w:t>
            </w:r>
          </w:p>
        </w:tc>
        <w:tc>
          <w:tcPr>
            <w:tcW w:w="2933" w:type="dxa"/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Control</w:t>
            </w:r>
          </w:p>
        </w:tc>
        <w:tc>
          <w:tcPr>
            <w:tcW w:w="1812" w:type="dxa"/>
            <w:vAlign w:val="center"/>
          </w:tcPr>
          <w:p w:rsidR="00336732" w:rsidRPr="00B270C3" w:rsidRDefault="00336732" w:rsidP="004F56F1">
            <w:pPr>
              <w:ind w:left="-144" w:right="-144"/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29.40 ± 0.66</w:t>
            </w:r>
          </w:p>
        </w:tc>
        <w:tc>
          <w:tcPr>
            <w:tcW w:w="1978" w:type="dxa"/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29.40 ± 0.58</w:t>
            </w:r>
          </w:p>
        </w:tc>
        <w:tc>
          <w:tcPr>
            <w:tcW w:w="2108" w:type="dxa"/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29.00* ± 0.72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(1.36%)</w:t>
            </w:r>
          </w:p>
        </w:tc>
        <w:tc>
          <w:tcPr>
            <w:tcW w:w="2080" w:type="dxa"/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28.80* ± 0.60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(2.04%)</w:t>
            </w:r>
          </w:p>
        </w:tc>
        <w:tc>
          <w:tcPr>
            <w:tcW w:w="2114" w:type="dxa"/>
            <w:vAlign w:val="center"/>
          </w:tcPr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28.50* ± 0.67</w:t>
            </w:r>
          </w:p>
          <w:p w:rsidR="00336732" w:rsidRPr="00B270C3" w:rsidRDefault="00336732" w:rsidP="004F56F1">
            <w:pPr>
              <w:jc w:val="center"/>
              <w:rPr>
                <w:color w:val="000000"/>
                <w:szCs w:val="22"/>
              </w:rPr>
            </w:pPr>
            <w:r w:rsidRPr="00B270C3">
              <w:rPr>
                <w:color w:val="000000"/>
                <w:szCs w:val="22"/>
              </w:rPr>
              <w:t>(3.06%)</w:t>
            </w:r>
          </w:p>
        </w:tc>
      </w:tr>
    </w:tbl>
    <w:p w:rsidR="00336732" w:rsidRPr="004517FC" w:rsidRDefault="00336732" w:rsidP="00336732">
      <w:pPr>
        <w:spacing w:after="0" w:line="240" w:lineRule="auto"/>
        <w:rPr>
          <w:rFonts w:ascii="Times New Roman" w:hAnsi="Times New Roman" w:cs="Times New Roman"/>
          <w:b/>
          <w:color w:val="000000"/>
          <w:sz w:val="12"/>
        </w:rPr>
      </w:pPr>
      <w:r w:rsidRPr="00B270C3">
        <w:rPr>
          <w:rFonts w:ascii="Times New Roman" w:hAnsi="Times New Roman" w:cs="Times New Roman"/>
          <w:b/>
          <w:color w:val="000000"/>
          <w:sz w:val="20"/>
        </w:rPr>
        <w:t xml:space="preserve">         </w:t>
      </w:r>
    </w:p>
    <w:p w:rsidR="00336732" w:rsidRPr="00B270C3" w:rsidRDefault="00336732" w:rsidP="0033673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         </w:t>
      </w:r>
      <w:r w:rsidRPr="00B270C3">
        <w:rPr>
          <w:rFonts w:ascii="Times New Roman" w:hAnsi="Times New Roman" w:cs="Times New Roman"/>
          <w:color w:val="000000"/>
          <w:sz w:val="20"/>
        </w:rPr>
        <w:t>Within the parenthesis value showing (% increase and decrease)</w:t>
      </w:r>
    </w:p>
    <w:p w:rsidR="00336732" w:rsidRPr="00B270C3" w:rsidRDefault="00336732" w:rsidP="0033673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270C3">
        <w:rPr>
          <w:rFonts w:ascii="Times New Roman" w:hAnsi="Times New Roman" w:cs="Times New Roman"/>
          <w:color w:val="000000"/>
          <w:sz w:val="20"/>
        </w:rPr>
        <w:t xml:space="preserve">         The above values represent the </w:t>
      </w:r>
      <w:proofErr w:type="spellStart"/>
      <w:r w:rsidRPr="00B270C3">
        <w:rPr>
          <w:rFonts w:ascii="Times New Roman" w:hAnsi="Times New Roman" w:cs="Times New Roman"/>
          <w:color w:val="000000"/>
          <w:sz w:val="20"/>
        </w:rPr>
        <w:t>mean±SE</w:t>
      </w:r>
      <w:proofErr w:type="spellEnd"/>
      <w:r w:rsidRPr="00B270C3">
        <w:rPr>
          <w:rFonts w:ascii="Times New Roman" w:hAnsi="Times New Roman" w:cs="Times New Roman"/>
          <w:color w:val="000000"/>
          <w:sz w:val="20"/>
        </w:rPr>
        <w:t xml:space="preserve"> of 5 cattle</w:t>
      </w:r>
    </w:p>
    <w:p w:rsidR="00336732" w:rsidRPr="00B270C3" w:rsidRDefault="00336732" w:rsidP="0033673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270C3">
        <w:rPr>
          <w:rFonts w:ascii="Times New Roman" w:hAnsi="Times New Roman" w:cs="Times New Roman"/>
          <w:color w:val="000000"/>
          <w:sz w:val="20"/>
        </w:rPr>
        <w:t xml:space="preserve">         ** = Significant at 1 percent level (p&lt;0.01)</w:t>
      </w:r>
    </w:p>
    <w:p w:rsidR="00336732" w:rsidRPr="00B270C3" w:rsidRDefault="00336732" w:rsidP="00336732">
      <w:p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270C3">
        <w:rPr>
          <w:rFonts w:ascii="Times New Roman" w:hAnsi="Times New Roman" w:cs="Times New Roman"/>
          <w:color w:val="000000"/>
          <w:sz w:val="20"/>
        </w:rPr>
        <w:t xml:space="preserve">         * = Significant at 5 percent level (p&lt;0.05)</w:t>
      </w: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</w:rPr>
      </w:pPr>
    </w:p>
    <w:p w:rsidR="00336732" w:rsidRDefault="00336732" w:rsidP="00336732">
      <w:pPr>
        <w:spacing w:after="0" w:line="240" w:lineRule="auto"/>
        <w:rPr>
          <w:rFonts w:ascii="Times New Roman" w:hAnsi="Times New Roman" w:cs="Times New Roman"/>
        </w:rPr>
      </w:pPr>
    </w:p>
    <w:p w:rsidR="00E13EDF" w:rsidRDefault="00E13EDF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13EDF" w:rsidRDefault="00E13EDF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13EDF" w:rsidRDefault="00E13EDF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13EDF" w:rsidRDefault="00E13EDF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13EDF" w:rsidRDefault="00E13EDF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36732" w:rsidRPr="004517FC" w:rsidRDefault="00336732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5121">
        <w:rPr>
          <w:rFonts w:ascii="Times New Roman" w:hAnsi="Times New Roman" w:cs="Times New Roman"/>
          <w:b/>
          <w:color w:val="000000"/>
        </w:rPr>
        <w:lastRenderedPageBreak/>
        <w:t xml:space="preserve">Table 7: </w:t>
      </w:r>
      <w:r w:rsidRPr="004517FC">
        <w:rPr>
          <w:rFonts w:ascii="Times New Roman" w:hAnsi="Times New Roman" w:cs="Times New Roman"/>
          <w:color w:val="000000"/>
        </w:rPr>
        <w:t xml:space="preserve">The efficacy of </w:t>
      </w:r>
      <w:proofErr w:type="spellStart"/>
      <w:r w:rsidRPr="004517FC">
        <w:rPr>
          <w:rFonts w:ascii="Times New Roman" w:hAnsi="Times New Roman" w:cs="Times New Roman"/>
          <w:color w:val="000000"/>
        </w:rPr>
        <w:t>Oxyclozanide</w:t>
      </w:r>
      <w:proofErr w:type="spellEnd"/>
      <w:r w:rsidRPr="004517FC">
        <w:rPr>
          <w:rFonts w:ascii="Times New Roman" w:hAnsi="Times New Roman" w:cs="Times New Roman"/>
          <w:color w:val="000000"/>
        </w:rPr>
        <w:t xml:space="preserve"> (Tremacid</w:t>
      </w:r>
      <w:r w:rsidRPr="004517FC">
        <w:rPr>
          <w:rFonts w:ascii="Times New Roman" w:hAnsi="Times New Roman" w:cs="Times New Roman"/>
          <w:color w:val="000000"/>
          <w:vertAlign w:val="superscript"/>
        </w:rPr>
        <w:t>®</w:t>
      </w:r>
      <w:r w:rsidRPr="004517FC">
        <w:rPr>
          <w:rFonts w:ascii="Times New Roman" w:hAnsi="Times New Roman" w:cs="Times New Roman"/>
          <w:color w:val="000000"/>
        </w:rPr>
        <w:t xml:space="preserve">) at recommended doses on body </w:t>
      </w:r>
      <w:proofErr w:type="gramStart"/>
      <w:r w:rsidRPr="004517FC">
        <w:rPr>
          <w:rFonts w:ascii="Times New Roman" w:hAnsi="Times New Roman" w:cs="Times New Roman"/>
          <w:color w:val="000000"/>
        </w:rPr>
        <w:t>weight  (</w:t>
      </w:r>
      <w:proofErr w:type="gramEnd"/>
      <w:r w:rsidRPr="004517FC">
        <w:rPr>
          <w:rFonts w:ascii="Times New Roman" w:hAnsi="Times New Roman" w:cs="Times New Roman"/>
          <w:color w:val="000000"/>
        </w:rPr>
        <w:t xml:space="preserve">kg) gain/loss in cattle </w:t>
      </w:r>
    </w:p>
    <w:p w:rsidR="00336732" w:rsidRPr="00864318" w:rsidRDefault="00336732" w:rsidP="00336732">
      <w:pPr>
        <w:tabs>
          <w:tab w:val="left" w:pos="1769"/>
          <w:tab w:val="left" w:pos="3835"/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30" w:type="dxa"/>
        <w:tblInd w:w="2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70"/>
        <w:gridCol w:w="3240"/>
        <w:gridCol w:w="2250"/>
        <w:gridCol w:w="2610"/>
        <w:gridCol w:w="2340"/>
        <w:gridCol w:w="2520"/>
      </w:tblGrid>
      <w:tr w:rsidR="00336732" w:rsidRPr="004517FC" w:rsidTr="00711586">
        <w:trPr>
          <w:trHeight w:val="156"/>
        </w:trPr>
        <w:tc>
          <w:tcPr>
            <w:tcW w:w="117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Groups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Drug with dose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Pre-treatment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Post treatment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Live weight gain/loss (kg)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Improvement (%)</w:t>
            </w:r>
          </w:p>
        </w:tc>
      </w:tr>
      <w:tr w:rsidR="00336732" w:rsidRPr="004517FC" w:rsidTr="00711586">
        <w:trPr>
          <w:trHeight w:val="156"/>
        </w:trPr>
        <w:tc>
          <w:tcPr>
            <w:tcW w:w="1170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0 day (</w:t>
            </w:r>
            <w:proofErr w:type="spellStart"/>
            <w:r w:rsidRPr="004517FC">
              <w:rPr>
                <w:color w:val="000000"/>
              </w:rPr>
              <w:t>b.wt</w:t>
            </w:r>
            <w:proofErr w:type="spellEnd"/>
            <w:r w:rsidRPr="004517FC">
              <w:rPr>
                <w:color w:val="000000"/>
              </w:rPr>
              <w:t>.)</w:t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28</w:t>
            </w:r>
            <w:r w:rsidRPr="004517FC">
              <w:rPr>
                <w:color w:val="000000"/>
                <w:vertAlign w:val="superscript"/>
              </w:rPr>
              <w:t>th</w:t>
            </w:r>
            <w:r w:rsidRPr="004517FC">
              <w:rPr>
                <w:color w:val="000000"/>
              </w:rPr>
              <w:t xml:space="preserve"> day (</w:t>
            </w:r>
            <w:proofErr w:type="spellStart"/>
            <w:r w:rsidRPr="004517FC">
              <w:rPr>
                <w:color w:val="000000"/>
              </w:rPr>
              <w:t>b.wt</w:t>
            </w:r>
            <w:proofErr w:type="spellEnd"/>
            <w:r w:rsidRPr="004517FC">
              <w:rPr>
                <w:color w:val="000000"/>
              </w:rPr>
              <w:t>.)</w:t>
            </w:r>
          </w:p>
        </w:tc>
        <w:tc>
          <w:tcPr>
            <w:tcW w:w="2340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</w:tr>
      <w:tr w:rsidR="00336732" w:rsidRPr="004517FC" w:rsidTr="00711586">
        <w:trPr>
          <w:trHeight w:val="297"/>
        </w:trPr>
        <w:tc>
          <w:tcPr>
            <w:tcW w:w="11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Mean ±SE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Mean ±SE</w:t>
            </w:r>
          </w:p>
        </w:tc>
        <w:tc>
          <w:tcPr>
            <w:tcW w:w="23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</w:p>
        </w:tc>
      </w:tr>
      <w:tr w:rsidR="00336732" w:rsidRPr="004517FC" w:rsidTr="00711586">
        <w:trPr>
          <w:trHeight w:val="801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both"/>
              <w:rPr>
                <w:color w:val="000000"/>
              </w:rPr>
            </w:pPr>
            <w:proofErr w:type="spellStart"/>
            <w:r w:rsidRPr="004517FC">
              <w:rPr>
                <w:color w:val="000000"/>
              </w:rPr>
              <w:t>Oxyclozanide</w:t>
            </w:r>
            <w:proofErr w:type="spellEnd"/>
            <w:r w:rsidRPr="004517FC">
              <w:rPr>
                <w:color w:val="000000"/>
              </w:rPr>
              <w:t xml:space="preserve"> (Tremacid</w:t>
            </w:r>
            <w:r w:rsidRPr="004517FC">
              <w:rPr>
                <w:color w:val="000000"/>
                <w:vertAlign w:val="superscript"/>
              </w:rPr>
              <w:t>®</w:t>
            </w:r>
            <w:r w:rsidRPr="004517FC">
              <w:rPr>
                <w:color w:val="000000"/>
              </w:rPr>
              <w:t xml:space="preserve"> -1000 mg/Tab) 15 mg/kg body weight orally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ind w:left="-144" w:right="-144"/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143.80±3.58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146.60** ± 3.71</w:t>
            </w:r>
          </w:p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(1.95%)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+2.80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+1.95%</w:t>
            </w:r>
          </w:p>
        </w:tc>
      </w:tr>
      <w:tr w:rsidR="00336732" w:rsidRPr="004517FC" w:rsidTr="00336732">
        <w:trPr>
          <w:trHeight w:val="562"/>
        </w:trPr>
        <w:tc>
          <w:tcPr>
            <w:tcW w:w="1170" w:type="dxa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B</w:t>
            </w:r>
          </w:p>
        </w:tc>
        <w:tc>
          <w:tcPr>
            <w:tcW w:w="3240" w:type="dxa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Control</w:t>
            </w:r>
          </w:p>
        </w:tc>
        <w:tc>
          <w:tcPr>
            <w:tcW w:w="2250" w:type="dxa"/>
            <w:vAlign w:val="center"/>
          </w:tcPr>
          <w:p w:rsidR="00336732" w:rsidRPr="004517FC" w:rsidRDefault="00336732" w:rsidP="004F56F1">
            <w:pPr>
              <w:ind w:left="-144" w:right="-144"/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148.20±4.18</w:t>
            </w:r>
          </w:p>
        </w:tc>
        <w:tc>
          <w:tcPr>
            <w:tcW w:w="2610" w:type="dxa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146.60** ± 4.25</w:t>
            </w:r>
          </w:p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(1.08%)</w:t>
            </w:r>
          </w:p>
        </w:tc>
        <w:tc>
          <w:tcPr>
            <w:tcW w:w="2340" w:type="dxa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-1.60</w:t>
            </w:r>
          </w:p>
        </w:tc>
        <w:tc>
          <w:tcPr>
            <w:tcW w:w="2520" w:type="dxa"/>
            <w:vAlign w:val="center"/>
          </w:tcPr>
          <w:p w:rsidR="00336732" w:rsidRPr="004517FC" w:rsidRDefault="00336732" w:rsidP="004F56F1">
            <w:pPr>
              <w:jc w:val="center"/>
              <w:rPr>
                <w:color w:val="000000"/>
              </w:rPr>
            </w:pPr>
            <w:r w:rsidRPr="004517FC">
              <w:rPr>
                <w:color w:val="000000"/>
              </w:rPr>
              <w:t>-1.08%</w:t>
            </w:r>
          </w:p>
        </w:tc>
      </w:tr>
    </w:tbl>
    <w:p w:rsidR="00336732" w:rsidRDefault="00336732" w:rsidP="0033673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36732" w:rsidRPr="00F55121" w:rsidRDefault="00336732" w:rsidP="0033673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55121">
        <w:rPr>
          <w:rFonts w:ascii="Times New Roman" w:hAnsi="Times New Roman" w:cs="Times New Roman"/>
          <w:b/>
          <w:color w:val="000000"/>
        </w:rPr>
        <w:t xml:space="preserve">    </w:t>
      </w:r>
      <w:r w:rsidRPr="00F55121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336732" w:rsidRPr="00F55121" w:rsidRDefault="00273401" w:rsidP="003367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336732" w:rsidRPr="00F55121">
        <w:rPr>
          <w:rFonts w:ascii="Times New Roman" w:hAnsi="Times New Roman" w:cs="Times New Roman"/>
          <w:color w:val="000000"/>
        </w:rPr>
        <w:t xml:space="preserve">The above values represent the </w:t>
      </w:r>
      <w:proofErr w:type="spellStart"/>
      <w:r w:rsidR="00336732" w:rsidRPr="00F55121">
        <w:rPr>
          <w:rFonts w:ascii="Times New Roman" w:hAnsi="Times New Roman" w:cs="Times New Roman"/>
          <w:color w:val="000000"/>
        </w:rPr>
        <w:t>mean±SE</w:t>
      </w:r>
      <w:proofErr w:type="spellEnd"/>
      <w:r w:rsidR="00336732" w:rsidRPr="00F55121">
        <w:rPr>
          <w:rFonts w:ascii="Times New Roman" w:hAnsi="Times New Roman" w:cs="Times New Roman"/>
          <w:color w:val="000000"/>
        </w:rPr>
        <w:t xml:space="preserve"> of 5 cattle</w:t>
      </w:r>
    </w:p>
    <w:p w:rsidR="00336732" w:rsidRPr="00F55121" w:rsidRDefault="00273401" w:rsidP="003367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336732" w:rsidRPr="00F55121">
        <w:rPr>
          <w:rFonts w:ascii="Times New Roman" w:hAnsi="Times New Roman" w:cs="Times New Roman"/>
          <w:color w:val="000000"/>
        </w:rPr>
        <w:t>** = Significant at 1 percent level (p&lt;0.01)</w:t>
      </w:r>
    </w:p>
    <w:p w:rsidR="00E13EDF" w:rsidRDefault="00273401" w:rsidP="00336732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336732" w:rsidRPr="00F55121">
        <w:rPr>
          <w:rFonts w:ascii="Times New Roman" w:hAnsi="Times New Roman" w:cs="Times New Roman"/>
          <w:color w:val="000000"/>
        </w:rPr>
        <w:t xml:space="preserve"> * = Significant at 5 percent level (p&lt;0.05)</w:t>
      </w:r>
    </w:p>
    <w:p w:rsidR="00E13EDF" w:rsidRPr="00E13EDF" w:rsidRDefault="00E13EDF" w:rsidP="00E13EDF">
      <w:pPr>
        <w:rPr>
          <w:rFonts w:ascii="Times New Roman" w:hAnsi="Times New Roman" w:cs="Times New Roman"/>
        </w:rPr>
      </w:pPr>
    </w:p>
    <w:p w:rsidR="00E13EDF" w:rsidRPr="00E13EDF" w:rsidRDefault="00E13EDF" w:rsidP="00E13EDF">
      <w:pPr>
        <w:rPr>
          <w:rFonts w:ascii="Times New Roman" w:hAnsi="Times New Roman" w:cs="Times New Roman"/>
        </w:rPr>
      </w:pPr>
    </w:p>
    <w:p w:rsidR="00E13EDF" w:rsidRPr="00E13EDF" w:rsidRDefault="00E13EDF" w:rsidP="00E13EDF">
      <w:pPr>
        <w:rPr>
          <w:rFonts w:ascii="Times New Roman" w:hAnsi="Times New Roman" w:cs="Times New Roman"/>
        </w:rPr>
      </w:pPr>
    </w:p>
    <w:p w:rsidR="00336732" w:rsidRDefault="00336732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p w:rsidR="009A2F39" w:rsidRDefault="009A2F39" w:rsidP="00E13EDF">
      <w:pPr>
        <w:tabs>
          <w:tab w:val="left" w:pos="1056"/>
        </w:tabs>
        <w:rPr>
          <w:rFonts w:ascii="Times New Roman" w:hAnsi="Times New Roman" w:cs="Times New Roman"/>
        </w:rPr>
        <w:sectPr w:rsidR="009A2F39" w:rsidSect="0033673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A2F39" w:rsidRDefault="009A2F39" w:rsidP="009A2F39">
      <w:r>
        <w:rPr>
          <w:rFonts w:ascii="Times New Roman" w:hAnsi="Times New Roman" w:cs="Times New Roman"/>
        </w:rPr>
        <w:lastRenderedPageBreak/>
        <w:t xml:space="preserve">   </w:t>
      </w:r>
      <w:r>
        <w:t xml:space="preserve">                  </w:t>
      </w:r>
      <w:r w:rsidRPr="00705141">
        <w:rPr>
          <w:noProof/>
        </w:rPr>
        <w:drawing>
          <wp:inline distT="0" distB="0" distL="0" distR="0">
            <wp:extent cx="4572000" cy="297942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2F39" w:rsidRDefault="009A2F39" w:rsidP="009A2F39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</w:t>
      </w:r>
    </w:p>
    <w:p w:rsidR="009A2F39" w:rsidRDefault="009A2F39" w:rsidP="009A2F39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9A2F39" w:rsidRDefault="009A2F39" w:rsidP="009A2F39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70C3">
        <w:rPr>
          <w:rFonts w:ascii="Times New Roman" w:hAnsi="Times New Roman" w:cs="Times New Roman"/>
          <w:b/>
          <w:szCs w:val="28"/>
        </w:rPr>
        <w:t>Figure 1:</w:t>
      </w:r>
      <w:r w:rsidRPr="001B317F">
        <w:rPr>
          <w:rFonts w:ascii="Times New Roman" w:hAnsi="Times New Roman" w:cs="Times New Roman"/>
          <w:szCs w:val="28"/>
        </w:rPr>
        <w:t xml:space="preserve"> The efficacy of </w:t>
      </w:r>
      <w:proofErr w:type="spellStart"/>
      <w:r w:rsidRPr="001B317F">
        <w:rPr>
          <w:rFonts w:ascii="Times New Roman" w:hAnsi="Times New Roman" w:cs="Times New Roman"/>
          <w:szCs w:val="28"/>
        </w:rPr>
        <w:t>Oxyclozanide</w:t>
      </w:r>
      <w:proofErr w:type="spellEnd"/>
      <w:r w:rsidRPr="001B317F">
        <w:rPr>
          <w:rFonts w:ascii="Times New Roman" w:hAnsi="Times New Roman" w:cs="Times New Roman"/>
          <w:szCs w:val="28"/>
        </w:rPr>
        <w:t xml:space="preserve"> (Tremacid</w:t>
      </w:r>
      <w:r w:rsidRPr="001B317F">
        <w:rPr>
          <w:rFonts w:ascii="Times New Roman" w:hAnsi="Times New Roman" w:cs="Times New Roman"/>
          <w:szCs w:val="28"/>
          <w:vertAlign w:val="superscript"/>
        </w:rPr>
        <w:t>®</w:t>
      </w:r>
      <w:r w:rsidRPr="001B317F">
        <w:rPr>
          <w:rFonts w:ascii="Times New Roman" w:hAnsi="Times New Roman" w:cs="Times New Roman"/>
          <w:szCs w:val="28"/>
        </w:rPr>
        <w:t xml:space="preserve">) against liver </w:t>
      </w:r>
      <w:r w:rsidRPr="006A6334">
        <w:rPr>
          <w:rFonts w:ascii="Times New Roman" w:hAnsi="Times New Roman" w:cs="Times New Roman"/>
        </w:rPr>
        <w:t xml:space="preserve">fluke </w:t>
      </w:r>
      <w:r>
        <w:rPr>
          <w:rFonts w:ascii="Times New Roman" w:hAnsi="Times New Roman" w:cs="Times New Roman"/>
        </w:rPr>
        <w:t xml:space="preserve">infection   </w:t>
      </w:r>
    </w:p>
    <w:p w:rsidR="009A2F39" w:rsidRDefault="009A2F39" w:rsidP="009A2F39">
      <w:pPr>
        <w:tabs>
          <w:tab w:val="left" w:pos="346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F</w:t>
      </w:r>
      <w:r w:rsidRPr="00A5482A">
        <w:rPr>
          <w:rFonts w:ascii="Times New Roman" w:hAnsi="Times New Roman" w:cs="Times New Roman"/>
        </w:rPr>
        <w:t>ascioliasis</w:t>
      </w:r>
      <w:proofErr w:type="spellEnd"/>
      <w:r>
        <w:rPr>
          <w:rFonts w:ascii="Times New Roman" w:hAnsi="Times New Roman" w:cs="Times New Roman"/>
        </w:rPr>
        <w:t>)</w:t>
      </w:r>
      <w:r w:rsidRPr="001B317F">
        <w:rPr>
          <w:rFonts w:ascii="Times New Roman" w:hAnsi="Times New Roman" w:cs="Times New Roman"/>
          <w:szCs w:val="28"/>
        </w:rPr>
        <w:t xml:space="preserve"> in cattle.</w:t>
      </w:r>
      <w:proofErr w:type="gramEnd"/>
      <w:r w:rsidRPr="00F55121">
        <w:rPr>
          <w:rFonts w:ascii="Times New Roman" w:hAnsi="Times New Roman" w:cs="Times New Roman"/>
        </w:rPr>
        <w:t xml:space="preserve">  </w:t>
      </w:r>
    </w:p>
    <w:p w:rsidR="009A2F39" w:rsidRDefault="009A2F39" w:rsidP="009A2F39">
      <w:pPr>
        <w:tabs>
          <w:tab w:val="left" w:pos="346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9A2F39" w:rsidRDefault="009A2F39" w:rsidP="009A2F39">
      <w:pPr>
        <w:tabs>
          <w:tab w:val="left" w:pos="346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</w:rPr>
      </w:pPr>
    </w:p>
    <w:p w:rsidR="009A2F39" w:rsidRDefault="009A2F39" w:rsidP="009A2F39">
      <w:pPr>
        <w:tabs>
          <w:tab w:val="left" w:pos="346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55121">
        <w:rPr>
          <w:rFonts w:ascii="Times New Roman" w:hAnsi="Times New Roman" w:cs="Times New Roman"/>
        </w:rPr>
        <w:t xml:space="preserve"> </w:t>
      </w:r>
    </w:p>
    <w:p w:rsidR="009A2F39" w:rsidRDefault="009A2F39" w:rsidP="009A2F39">
      <w:pPr>
        <w:tabs>
          <w:tab w:val="left" w:pos="2580"/>
        </w:tabs>
      </w:pPr>
      <w:r>
        <w:t xml:space="preserve">    </w:t>
      </w:r>
      <w:r w:rsidRPr="00705141">
        <w:rPr>
          <w:noProof/>
        </w:rPr>
        <w:drawing>
          <wp:inline distT="0" distB="0" distL="0" distR="0">
            <wp:extent cx="4572810" cy="3229583"/>
            <wp:effectExtent l="19050" t="0" r="18240" b="8917"/>
            <wp:docPr id="2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2F39" w:rsidRDefault="009A2F39" w:rsidP="009A2F39">
      <w:pPr>
        <w:tabs>
          <w:tab w:val="left" w:pos="258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B270C3">
        <w:rPr>
          <w:rFonts w:ascii="Times New Roman" w:hAnsi="Times New Roman" w:cs="Times New Roman"/>
          <w:b/>
          <w:szCs w:val="28"/>
        </w:rPr>
        <w:t>Figure 2:</w:t>
      </w:r>
      <w:r w:rsidRPr="0034457D">
        <w:rPr>
          <w:rFonts w:ascii="Times New Roman" w:hAnsi="Times New Roman" w:cs="Times New Roman"/>
          <w:szCs w:val="28"/>
        </w:rPr>
        <w:t xml:space="preserve"> The efficacy of </w:t>
      </w:r>
      <w:proofErr w:type="spellStart"/>
      <w:r w:rsidRPr="0034457D">
        <w:rPr>
          <w:rFonts w:ascii="Times New Roman" w:hAnsi="Times New Roman" w:cs="Times New Roman"/>
          <w:szCs w:val="28"/>
        </w:rPr>
        <w:t>Oxyclozanide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(Tremacid</w:t>
      </w:r>
      <w:r w:rsidRPr="0034457D">
        <w:rPr>
          <w:rFonts w:ascii="Times New Roman" w:hAnsi="Times New Roman" w:cs="Times New Roman"/>
          <w:szCs w:val="28"/>
          <w:vertAlign w:val="superscript"/>
        </w:rPr>
        <w:t>®</w:t>
      </w:r>
      <w:r w:rsidRPr="0034457D">
        <w:rPr>
          <w:rFonts w:ascii="Times New Roman" w:hAnsi="Times New Roman" w:cs="Times New Roman"/>
          <w:szCs w:val="28"/>
        </w:rPr>
        <w:t xml:space="preserve">) </w:t>
      </w:r>
      <w:r>
        <w:rPr>
          <w:rFonts w:ascii="Times New Roman" w:hAnsi="Times New Roman" w:cs="Times New Roman"/>
          <w:szCs w:val="28"/>
        </w:rPr>
        <w:t xml:space="preserve">at </w:t>
      </w:r>
      <w:r w:rsidRPr="006A6334">
        <w:rPr>
          <w:rFonts w:ascii="Times New Roman" w:hAnsi="Times New Roman" w:cs="Times New Roman"/>
        </w:rPr>
        <w:t xml:space="preserve">recommended doses on </w:t>
      </w:r>
      <w:r>
        <w:rPr>
          <w:rFonts w:ascii="Times New Roman" w:hAnsi="Times New Roman" w:cs="Times New Roman"/>
        </w:rPr>
        <w:t xml:space="preserve">TEC </w:t>
      </w:r>
      <w:r w:rsidRPr="0034457D">
        <w:rPr>
          <w:rFonts w:ascii="Times New Roman" w:hAnsi="Times New Roman" w:cs="Times New Roman"/>
          <w:szCs w:val="28"/>
        </w:rPr>
        <w:t>(million/cu.mm.) in cattle</w:t>
      </w:r>
    </w:p>
    <w:p w:rsidR="009A2F39" w:rsidRDefault="009A2F39" w:rsidP="009A2F39">
      <w:pPr>
        <w:tabs>
          <w:tab w:val="left" w:pos="2580"/>
        </w:tabs>
        <w:rPr>
          <w:rFonts w:ascii="Times New Roman" w:hAnsi="Times New Roman" w:cs="Times New Roman"/>
          <w:szCs w:val="28"/>
        </w:rPr>
      </w:pPr>
    </w:p>
    <w:p w:rsidR="009A2F39" w:rsidRDefault="009A2F39" w:rsidP="009A2F39">
      <w:pPr>
        <w:tabs>
          <w:tab w:val="left" w:pos="2580"/>
        </w:tabs>
      </w:pPr>
      <w:r>
        <w:rPr>
          <w:rFonts w:ascii="Times New Roman" w:hAnsi="Times New Roman" w:cs="Times New Roman"/>
          <w:szCs w:val="28"/>
        </w:rPr>
        <w:lastRenderedPageBreak/>
        <w:t xml:space="preserve">    </w:t>
      </w:r>
      <w:r w:rsidRPr="00705141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572000" cy="2743200"/>
            <wp:effectExtent l="19050" t="0" r="19050" b="0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2F39" w:rsidRDefault="009A2F39" w:rsidP="009A2F39">
      <w:pPr>
        <w:rPr>
          <w:rFonts w:ascii="Times New Roman" w:hAnsi="Times New Roman" w:cs="Times New Roman"/>
          <w:szCs w:val="28"/>
        </w:rPr>
      </w:pPr>
      <w:r w:rsidRPr="00EB069A">
        <w:rPr>
          <w:rFonts w:ascii="Times New Roman" w:hAnsi="Times New Roman" w:cs="Times New Roman"/>
          <w:b/>
          <w:szCs w:val="28"/>
        </w:rPr>
        <w:t>Figure 3:</w:t>
      </w:r>
      <w:r>
        <w:rPr>
          <w:rFonts w:ascii="Times New Roman" w:hAnsi="Times New Roman" w:cs="Times New Roman"/>
          <w:szCs w:val="28"/>
        </w:rPr>
        <w:t xml:space="preserve"> </w:t>
      </w:r>
      <w:r w:rsidRPr="0034457D">
        <w:rPr>
          <w:rFonts w:ascii="Times New Roman" w:hAnsi="Times New Roman" w:cs="Times New Roman"/>
          <w:szCs w:val="28"/>
        </w:rPr>
        <w:t xml:space="preserve">Efficacy of </w:t>
      </w:r>
      <w:proofErr w:type="spellStart"/>
      <w:r w:rsidRPr="0034457D">
        <w:rPr>
          <w:rFonts w:ascii="Times New Roman" w:hAnsi="Times New Roman" w:cs="Times New Roman"/>
          <w:szCs w:val="28"/>
        </w:rPr>
        <w:t>Oxyclozanide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(Tremacid</w:t>
      </w:r>
      <w:r w:rsidRPr="0034457D">
        <w:rPr>
          <w:rFonts w:ascii="Times New Roman" w:hAnsi="Times New Roman" w:cs="Times New Roman"/>
          <w:szCs w:val="28"/>
          <w:vertAlign w:val="superscript"/>
        </w:rPr>
        <w:t>®</w:t>
      </w:r>
      <w:r w:rsidRPr="0034457D">
        <w:rPr>
          <w:rFonts w:ascii="Times New Roman" w:hAnsi="Times New Roman" w:cs="Times New Roman"/>
          <w:szCs w:val="28"/>
        </w:rPr>
        <w:t xml:space="preserve">) </w:t>
      </w:r>
      <w:r w:rsidRPr="0034457D">
        <w:rPr>
          <w:rFonts w:ascii="Times New Roman" w:hAnsi="Times New Roman" w:cs="Times New Roman"/>
          <w:szCs w:val="28"/>
          <w:vertAlign w:val="superscript"/>
        </w:rPr>
        <w:t xml:space="preserve">® </w:t>
      </w:r>
      <w:r w:rsidRPr="0034457D">
        <w:rPr>
          <w:rFonts w:ascii="Times New Roman" w:hAnsi="Times New Roman" w:cs="Times New Roman"/>
          <w:szCs w:val="28"/>
        </w:rPr>
        <w:t xml:space="preserve">at recommended doses on </w:t>
      </w:r>
      <w:proofErr w:type="spellStart"/>
      <w:r w:rsidRPr="0034457D">
        <w:rPr>
          <w:rFonts w:ascii="Times New Roman" w:hAnsi="Times New Roman" w:cs="Times New Roman"/>
          <w:szCs w:val="28"/>
        </w:rPr>
        <w:t>Hb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content (gm %) in cattle</w:t>
      </w:r>
    </w:p>
    <w:p w:rsidR="009A2F39" w:rsidRDefault="009A2F39" w:rsidP="009A2F39">
      <w:pPr>
        <w:tabs>
          <w:tab w:val="left" w:pos="2580"/>
        </w:tabs>
      </w:pPr>
      <w:r>
        <w:t xml:space="preserve">   </w:t>
      </w:r>
      <w:r w:rsidRPr="00705141">
        <w:rPr>
          <w:noProof/>
        </w:rPr>
        <w:drawing>
          <wp:inline distT="0" distB="0" distL="0" distR="0">
            <wp:extent cx="4572000" cy="2788920"/>
            <wp:effectExtent l="19050" t="0" r="190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2F39" w:rsidRDefault="009A2F39" w:rsidP="009A2F39"/>
    <w:p w:rsidR="009A2F39" w:rsidRDefault="009A2F39" w:rsidP="009A2F39">
      <w:pPr>
        <w:tabs>
          <w:tab w:val="left" w:pos="1176"/>
        </w:tabs>
        <w:rPr>
          <w:rFonts w:ascii="Times New Roman" w:hAnsi="Times New Roman" w:cs="Times New Roman"/>
          <w:szCs w:val="28"/>
        </w:rPr>
      </w:pPr>
      <w:r w:rsidRPr="00EB069A">
        <w:rPr>
          <w:rFonts w:ascii="Times New Roman" w:hAnsi="Times New Roman" w:cs="Times New Roman"/>
          <w:b/>
          <w:szCs w:val="28"/>
        </w:rPr>
        <w:t xml:space="preserve">Figure 4: </w:t>
      </w:r>
      <w:r w:rsidRPr="0034457D">
        <w:rPr>
          <w:rFonts w:ascii="Times New Roman" w:hAnsi="Times New Roman" w:cs="Times New Roman"/>
          <w:szCs w:val="28"/>
        </w:rPr>
        <w:t xml:space="preserve">The efficacy of </w:t>
      </w:r>
      <w:proofErr w:type="spellStart"/>
      <w:r w:rsidRPr="0034457D">
        <w:rPr>
          <w:rFonts w:ascii="Times New Roman" w:hAnsi="Times New Roman" w:cs="Times New Roman"/>
          <w:szCs w:val="28"/>
        </w:rPr>
        <w:t>Oxyclozanide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(Tremacid</w:t>
      </w:r>
      <w:r w:rsidRPr="0034457D">
        <w:rPr>
          <w:rFonts w:ascii="Times New Roman" w:hAnsi="Times New Roman" w:cs="Times New Roman"/>
          <w:szCs w:val="28"/>
          <w:vertAlign w:val="superscript"/>
        </w:rPr>
        <w:t>®</w:t>
      </w:r>
      <w:r w:rsidRPr="0034457D">
        <w:rPr>
          <w:rFonts w:ascii="Times New Roman" w:hAnsi="Times New Roman" w:cs="Times New Roman"/>
          <w:szCs w:val="28"/>
        </w:rPr>
        <w:t>) at recommended doses on ESR (mm/1</w:t>
      </w:r>
      <w:r w:rsidRPr="0034457D">
        <w:rPr>
          <w:rFonts w:ascii="Times New Roman" w:hAnsi="Times New Roman" w:cs="Times New Roman"/>
          <w:szCs w:val="28"/>
          <w:vertAlign w:val="superscript"/>
        </w:rPr>
        <w:t>st</w:t>
      </w:r>
      <w:r w:rsidRPr="0034457D">
        <w:rPr>
          <w:rFonts w:ascii="Times New Roman" w:hAnsi="Times New Roman" w:cs="Times New Roman"/>
          <w:szCs w:val="28"/>
        </w:rPr>
        <w:t xml:space="preserve"> hour) in catt</w:t>
      </w:r>
      <w:r>
        <w:rPr>
          <w:rFonts w:ascii="Times New Roman" w:hAnsi="Times New Roman" w:cs="Times New Roman"/>
          <w:szCs w:val="28"/>
        </w:rPr>
        <w:t>le</w:t>
      </w:r>
    </w:p>
    <w:p w:rsidR="009A2F39" w:rsidRDefault="009A2F39" w:rsidP="009A2F39">
      <w:pPr>
        <w:tabs>
          <w:tab w:val="left" w:pos="1176"/>
        </w:tabs>
        <w:rPr>
          <w:rFonts w:ascii="Times New Roman" w:hAnsi="Times New Roman" w:cs="Times New Roman"/>
          <w:szCs w:val="28"/>
        </w:rPr>
      </w:pPr>
    </w:p>
    <w:p w:rsidR="009A2F39" w:rsidRDefault="009A2F39" w:rsidP="009A2F39">
      <w:pPr>
        <w:tabs>
          <w:tab w:val="left" w:pos="1176"/>
        </w:tabs>
        <w:rPr>
          <w:rFonts w:ascii="Times New Roman" w:hAnsi="Times New Roman" w:cs="Times New Roman"/>
          <w:szCs w:val="28"/>
        </w:rPr>
      </w:pPr>
    </w:p>
    <w:p w:rsidR="009A2F39" w:rsidRDefault="009A2F39" w:rsidP="009A2F39">
      <w:pPr>
        <w:tabs>
          <w:tab w:val="left" w:pos="1176"/>
        </w:tabs>
        <w:rPr>
          <w:rFonts w:ascii="Times New Roman" w:hAnsi="Times New Roman" w:cs="Times New Roman"/>
          <w:szCs w:val="28"/>
        </w:rPr>
      </w:pPr>
    </w:p>
    <w:p w:rsidR="009A2F39" w:rsidRDefault="009A2F39" w:rsidP="009A2F39">
      <w:pPr>
        <w:tabs>
          <w:tab w:val="left" w:pos="1176"/>
        </w:tabs>
        <w:rPr>
          <w:rFonts w:ascii="Times New Roman" w:hAnsi="Times New Roman" w:cs="Times New Roman"/>
          <w:szCs w:val="28"/>
        </w:rPr>
      </w:pPr>
    </w:p>
    <w:p w:rsidR="009A2F39" w:rsidRDefault="009A2F39" w:rsidP="009A2F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9A2F39" w:rsidRPr="00864318" w:rsidRDefault="009A2F39" w:rsidP="009A2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Pr="005255C5">
        <w:rPr>
          <w:rFonts w:ascii="Times New Roman" w:hAnsi="Times New Roman" w:cs="Times New Roman"/>
          <w:noProof/>
        </w:rPr>
        <w:drawing>
          <wp:inline distT="0" distB="0" distL="0" distR="0">
            <wp:extent cx="4572000" cy="2743200"/>
            <wp:effectExtent l="19050" t="0" r="19050" b="0"/>
            <wp:docPr id="2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2F39" w:rsidRDefault="009A2F39" w:rsidP="009A2F39">
      <w:pPr>
        <w:rPr>
          <w:rFonts w:ascii="Times New Roman" w:hAnsi="Times New Roman" w:cs="Times New Roman"/>
        </w:rPr>
      </w:pPr>
    </w:p>
    <w:p w:rsidR="009A2F39" w:rsidRPr="0034457D" w:rsidRDefault="009A2F39" w:rsidP="009A2F39">
      <w:pPr>
        <w:tabs>
          <w:tab w:val="left" w:pos="3460"/>
        </w:tabs>
        <w:spacing w:after="0" w:line="240" w:lineRule="auto"/>
        <w:ind w:left="1339" w:hanging="133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4517FC">
        <w:rPr>
          <w:rFonts w:ascii="Times New Roman" w:hAnsi="Times New Roman" w:cs="Times New Roman"/>
          <w:b/>
          <w:szCs w:val="28"/>
        </w:rPr>
        <w:t xml:space="preserve"> Figure 5:</w:t>
      </w:r>
      <w:r>
        <w:rPr>
          <w:rFonts w:ascii="Times New Roman" w:hAnsi="Times New Roman" w:cs="Times New Roman"/>
          <w:szCs w:val="28"/>
        </w:rPr>
        <w:t xml:space="preserve"> </w:t>
      </w:r>
      <w:r w:rsidRPr="0034457D">
        <w:rPr>
          <w:rFonts w:ascii="Times New Roman" w:hAnsi="Times New Roman" w:cs="Times New Roman"/>
          <w:szCs w:val="28"/>
        </w:rPr>
        <w:t xml:space="preserve">Efficacy of </w:t>
      </w:r>
      <w:proofErr w:type="spellStart"/>
      <w:r w:rsidRPr="0034457D">
        <w:rPr>
          <w:rFonts w:ascii="Times New Roman" w:hAnsi="Times New Roman" w:cs="Times New Roman"/>
          <w:szCs w:val="28"/>
        </w:rPr>
        <w:t>Oxyclozanide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(Tremacid</w:t>
      </w:r>
      <w:r w:rsidRPr="0034457D">
        <w:rPr>
          <w:rFonts w:ascii="Times New Roman" w:hAnsi="Times New Roman" w:cs="Times New Roman"/>
          <w:szCs w:val="28"/>
          <w:vertAlign w:val="superscript"/>
        </w:rPr>
        <w:t>®</w:t>
      </w:r>
      <w:r w:rsidRPr="0034457D">
        <w:rPr>
          <w:rFonts w:ascii="Times New Roman" w:hAnsi="Times New Roman" w:cs="Times New Roman"/>
          <w:szCs w:val="28"/>
        </w:rPr>
        <w:t>)</w:t>
      </w:r>
      <w:r w:rsidRPr="0034457D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34457D">
        <w:rPr>
          <w:rFonts w:ascii="Times New Roman" w:hAnsi="Times New Roman" w:cs="Times New Roman"/>
          <w:szCs w:val="28"/>
        </w:rPr>
        <w:t>at recommended doses on TLC (Thousand/cu.mm) in cattle.</w:t>
      </w:r>
    </w:p>
    <w:p w:rsidR="009A2F39" w:rsidRDefault="009A2F39" w:rsidP="009A2F39">
      <w:pPr>
        <w:rPr>
          <w:rFonts w:ascii="Times New Roman" w:hAnsi="Times New Roman" w:cs="Times New Roman"/>
        </w:rPr>
      </w:pPr>
    </w:p>
    <w:p w:rsidR="009A2F39" w:rsidRDefault="009A2F39" w:rsidP="009A2F39">
      <w:pPr>
        <w:rPr>
          <w:rFonts w:ascii="Times New Roman" w:hAnsi="Times New Roman" w:cs="Times New Roman"/>
        </w:rPr>
      </w:pPr>
    </w:p>
    <w:p w:rsidR="009A2F39" w:rsidRDefault="009A2F39" w:rsidP="009A2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64318">
        <w:rPr>
          <w:rFonts w:ascii="Times New Roman" w:hAnsi="Times New Roman" w:cs="Times New Roman"/>
          <w:noProof/>
        </w:rPr>
        <w:drawing>
          <wp:inline distT="0" distB="0" distL="0" distR="0">
            <wp:extent cx="4572000" cy="2880360"/>
            <wp:effectExtent l="19050" t="0" r="19050" b="0"/>
            <wp:docPr id="1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2F39" w:rsidRDefault="009A2F39" w:rsidP="009A2F39">
      <w:pPr>
        <w:rPr>
          <w:rFonts w:ascii="Times New Roman" w:hAnsi="Times New Roman" w:cs="Times New Roman"/>
        </w:rPr>
      </w:pPr>
    </w:p>
    <w:p w:rsidR="009A2F39" w:rsidRPr="00864318" w:rsidRDefault="009A2F39" w:rsidP="009A2F39">
      <w:pPr>
        <w:tabs>
          <w:tab w:val="left" w:pos="2635"/>
        </w:tabs>
        <w:rPr>
          <w:rFonts w:ascii="Times New Roman" w:hAnsi="Times New Roman" w:cs="Times New Roman"/>
        </w:rPr>
        <w:sectPr w:rsidR="009A2F39" w:rsidRPr="00864318" w:rsidSect="00864318">
          <w:pgSz w:w="11909" w:h="16834" w:code="9"/>
          <w:pgMar w:top="1440" w:right="1440" w:bottom="1440" w:left="1440" w:header="720" w:footer="720" w:gutter="432"/>
          <w:cols w:space="720"/>
          <w:docGrid w:linePitch="360"/>
        </w:sectPr>
      </w:pPr>
      <w:r>
        <w:rPr>
          <w:rFonts w:ascii="Times New Roman" w:hAnsi="Times New Roman" w:cs="Times New Roman"/>
          <w:szCs w:val="28"/>
        </w:rPr>
        <w:t xml:space="preserve">       </w:t>
      </w:r>
      <w:r w:rsidRPr="004517FC">
        <w:rPr>
          <w:rFonts w:ascii="Times New Roman" w:hAnsi="Times New Roman" w:cs="Times New Roman"/>
          <w:b/>
          <w:szCs w:val="28"/>
        </w:rPr>
        <w:t>Figure 6:</w:t>
      </w:r>
      <w:r w:rsidRPr="0034457D">
        <w:rPr>
          <w:rFonts w:ascii="Times New Roman" w:hAnsi="Times New Roman" w:cs="Times New Roman"/>
          <w:szCs w:val="28"/>
        </w:rPr>
        <w:t xml:space="preserve"> Efficacy of </w:t>
      </w:r>
      <w:proofErr w:type="spellStart"/>
      <w:r w:rsidRPr="0034457D">
        <w:rPr>
          <w:rFonts w:ascii="Times New Roman" w:hAnsi="Times New Roman" w:cs="Times New Roman"/>
          <w:szCs w:val="28"/>
        </w:rPr>
        <w:t>Oxyclozanide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(Tremacid</w:t>
      </w:r>
      <w:r w:rsidRPr="0034457D">
        <w:rPr>
          <w:rFonts w:ascii="Times New Roman" w:hAnsi="Times New Roman" w:cs="Times New Roman"/>
          <w:szCs w:val="28"/>
          <w:vertAlign w:val="superscript"/>
        </w:rPr>
        <w:t>®</w:t>
      </w:r>
      <w:r w:rsidRPr="0034457D">
        <w:rPr>
          <w:rFonts w:ascii="Times New Roman" w:hAnsi="Times New Roman" w:cs="Times New Roman"/>
          <w:szCs w:val="28"/>
        </w:rPr>
        <w:t>) at recomm</w:t>
      </w:r>
      <w:r>
        <w:rPr>
          <w:rFonts w:ascii="Times New Roman" w:hAnsi="Times New Roman" w:cs="Times New Roman"/>
          <w:szCs w:val="28"/>
        </w:rPr>
        <w:t xml:space="preserve">ended doses on PCV (%) in </w:t>
      </w:r>
      <w:proofErr w:type="spellStart"/>
      <w:r>
        <w:rPr>
          <w:rFonts w:ascii="Times New Roman" w:hAnsi="Times New Roman" w:cs="Times New Roman"/>
          <w:szCs w:val="28"/>
        </w:rPr>
        <w:t>cattl</w:t>
      </w:r>
      <w:proofErr w:type="spellEnd"/>
    </w:p>
    <w:p w:rsidR="009A2F39" w:rsidRDefault="009A2F39" w:rsidP="009A2F39">
      <w:pPr>
        <w:rPr>
          <w:rFonts w:ascii="Times New Roman" w:hAnsi="Times New Roman" w:cs="Times New Roman"/>
          <w:b/>
        </w:rPr>
      </w:pPr>
      <w:r>
        <w:lastRenderedPageBreak/>
        <w:t xml:space="preserve">  </w:t>
      </w:r>
    </w:p>
    <w:p w:rsidR="009A2F39" w:rsidRDefault="009A2F39" w:rsidP="009A2F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86431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2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2F39" w:rsidRDefault="009A2F39" w:rsidP="009A2F39">
      <w:pPr>
        <w:spacing w:after="0" w:line="240" w:lineRule="auto"/>
        <w:ind w:left="1454" w:hanging="1267"/>
        <w:jc w:val="both"/>
        <w:rPr>
          <w:rFonts w:ascii="Times New Roman" w:hAnsi="Times New Roman" w:cs="Times New Roman"/>
          <w:b/>
          <w:szCs w:val="28"/>
        </w:rPr>
      </w:pPr>
      <w:r w:rsidRPr="004517FC">
        <w:rPr>
          <w:rFonts w:ascii="Times New Roman" w:hAnsi="Times New Roman" w:cs="Times New Roman"/>
          <w:b/>
          <w:szCs w:val="28"/>
        </w:rPr>
        <w:t>Figure 7:</w:t>
      </w:r>
      <w:r>
        <w:rPr>
          <w:rFonts w:ascii="Times New Roman" w:hAnsi="Times New Roman" w:cs="Times New Roman"/>
          <w:szCs w:val="28"/>
        </w:rPr>
        <w:t xml:space="preserve"> </w:t>
      </w:r>
      <w:r w:rsidRPr="0034457D">
        <w:rPr>
          <w:rFonts w:ascii="Times New Roman" w:hAnsi="Times New Roman" w:cs="Times New Roman"/>
          <w:szCs w:val="28"/>
        </w:rPr>
        <w:t xml:space="preserve">Efficacy of </w:t>
      </w:r>
      <w:proofErr w:type="spellStart"/>
      <w:r w:rsidRPr="0034457D">
        <w:rPr>
          <w:rFonts w:ascii="Times New Roman" w:hAnsi="Times New Roman" w:cs="Times New Roman"/>
          <w:szCs w:val="28"/>
        </w:rPr>
        <w:t>Oxyclozanide</w:t>
      </w:r>
      <w:proofErr w:type="spellEnd"/>
      <w:r w:rsidRPr="0034457D">
        <w:rPr>
          <w:rFonts w:ascii="Times New Roman" w:hAnsi="Times New Roman" w:cs="Times New Roman"/>
          <w:szCs w:val="28"/>
        </w:rPr>
        <w:t xml:space="preserve"> (Tremacid</w:t>
      </w:r>
      <w:r w:rsidRPr="0034457D">
        <w:rPr>
          <w:rFonts w:ascii="Times New Roman" w:hAnsi="Times New Roman" w:cs="Times New Roman"/>
          <w:szCs w:val="28"/>
          <w:vertAlign w:val="superscript"/>
        </w:rPr>
        <w:t>®</w:t>
      </w:r>
      <w:r w:rsidRPr="0034457D">
        <w:rPr>
          <w:rFonts w:ascii="Times New Roman" w:hAnsi="Times New Roman" w:cs="Times New Roman"/>
          <w:szCs w:val="28"/>
        </w:rPr>
        <w:t>) at recommended doses on body weight (kg) in cattle</w:t>
      </w:r>
      <w:r w:rsidRPr="0034457D">
        <w:rPr>
          <w:rFonts w:ascii="Times New Roman" w:hAnsi="Times New Roman" w:cs="Times New Roman"/>
          <w:b/>
          <w:szCs w:val="28"/>
        </w:rPr>
        <w:t>.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9A2F39" w:rsidRPr="00705141" w:rsidRDefault="009A2F39" w:rsidP="009A2F39">
      <w:pPr>
        <w:tabs>
          <w:tab w:val="left" w:pos="1176"/>
        </w:tabs>
      </w:pPr>
    </w:p>
    <w:p w:rsidR="009A2F39" w:rsidRPr="00E13EDF" w:rsidRDefault="009A2F39" w:rsidP="00E13EDF">
      <w:pPr>
        <w:tabs>
          <w:tab w:val="left" w:pos="1056"/>
        </w:tabs>
        <w:rPr>
          <w:rFonts w:ascii="Times New Roman" w:hAnsi="Times New Roman" w:cs="Times New Roman"/>
        </w:rPr>
      </w:pPr>
    </w:p>
    <w:sectPr w:rsidR="009A2F39" w:rsidRPr="00E13EDF" w:rsidSect="009A2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732"/>
    <w:rsid w:val="00273401"/>
    <w:rsid w:val="00336732"/>
    <w:rsid w:val="00540262"/>
    <w:rsid w:val="00711586"/>
    <w:rsid w:val="009A2F39"/>
    <w:rsid w:val="00E1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73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SRIR%20%20SULTANA\Desktop\EURASIAN%20Publication\New%20Microsoft%20Office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Sheet1!$A$2:$C$2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Sheet1!$D$1:$H$1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0">
                  <c:v>278</c:v>
                </c:pt>
                <c:pt idx="1">
                  <c:v>106</c:v>
                </c:pt>
                <c:pt idx="2">
                  <c:v>80</c:v>
                </c:pt>
                <c:pt idx="3">
                  <c:v>64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Sheet1!$A$3:$C$3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Sheet1!$D$1:$H$1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Sheet1!$D$3:$H$3</c:f>
              <c:numCache>
                <c:formatCode>General</c:formatCode>
                <c:ptCount val="5"/>
                <c:pt idx="0">
                  <c:v>290</c:v>
                </c:pt>
                <c:pt idx="1">
                  <c:v>302</c:v>
                </c:pt>
                <c:pt idx="2">
                  <c:v>314</c:v>
                </c:pt>
                <c:pt idx="3">
                  <c:v>326</c:v>
                </c:pt>
                <c:pt idx="4">
                  <c:v>338</c:v>
                </c:pt>
              </c:numCache>
            </c:numRef>
          </c:val>
        </c:ser>
        <c:axId val="103517184"/>
        <c:axId val="103650048"/>
      </c:barChart>
      <c:catAx>
        <c:axId val="103517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03650048"/>
        <c:crosses val="autoZero"/>
        <c:auto val="1"/>
        <c:lblAlgn val="ctr"/>
        <c:lblOffset val="100"/>
      </c:catAx>
      <c:valAx>
        <c:axId val="1036500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EPG Count</a:t>
                </a:r>
              </a:p>
            </c:rich>
          </c:tx>
        </c:title>
        <c:numFmt formatCode="General" sourceLinked="1"/>
        <c:tickLblPos val="nextTo"/>
        <c:crossAx val="10351718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Sheet1!$A$22:$C$22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Sheet1!$D$21:$H$21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Sheet1!$D$22:$H$22</c:f>
              <c:numCache>
                <c:formatCode>General</c:formatCode>
                <c:ptCount val="5"/>
                <c:pt idx="0">
                  <c:v>7.48</c:v>
                </c:pt>
                <c:pt idx="1">
                  <c:v>7.64</c:v>
                </c:pt>
                <c:pt idx="2">
                  <c:v>7.76</c:v>
                </c:pt>
                <c:pt idx="3">
                  <c:v>7.88</c:v>
                </c:pt>
                <c:pt idx="4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Sheet1!$A$23:$C$23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Sheet1!$D$21:$H$21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Sheet1!$D$23:$H$23</c:f>
              <c:numCache>
                <c:formatCode>General</c:formatCode>
                <c:ptCount val="5"/>
                <c:pt idx="0">
                  <c:v>7.56</c:v>
                </c:pt>
                <c:pt idx="1">
                  <c:v>7.46</c:v>
                </c:pt>
                <c:pt idx="2">
                  <c:v>7.3199999999999985</c:v>
                </c:pt>
                <c:pt idx="3">
                  <c:v>7.2</c:v>
                </c:pt>
                <c:pt idx="4">
                  <c:v>7.02</c:v>
                </c:pt>
              </c:numCache>
            </c:numRef>
          </c:val>
        </c:ser>
        <c:axId val="104733696"/>
        <c:axId val="104887424"/>
      </c:barChart>
      <c:catAx>
        <c:axId val="104733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04887424"/>
        <c:crosses val="autoZero"/>
        <c:auto val="1"/>
        <c:lblAlgn val="ctr"/>
        <c:lblOffset val="100"/>
      </c:catAx>
      <c:valAx>
        <c:axId val="1048874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TEC</a:t>
                </a:r>
                <a:r>
                  <a:rPr lang="en-US" baseline="0"/>
                  <a:t> (Milion/cu mm.)</a:t>
                </a:r>
                <a:endParaRPr lang="en-US"/>
              </a:p>
            </c:rich>
          </c:tx>
        </c:title>
        <c:numFmt formatCode="General" sourceLinked="1"/>
        <c:tickLblPos val="nextTo"/>
        <c:crossAx val="104733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Sheet1!$A$44:$C$44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Sheet1!$D$43:$H$43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Sheet1!$D$44:$H$44</c:f>
              <c:numCache>
                <c:formatCode>General</c:formatCode>
                <c:ptCount val="5"/>
                <c:pt idx="0">
                  <c:v>8.6</c:v>
                </c:pt>
                <c:pt idx="1">
                  <c:v>8.9</c:v>
                </c:pt>
                <c:pt idx="2">
                  <c:v>9.1</c:v>
                </c:pt>
                <c:pt idx="3">
                  <c:v>9.6</c:v>
                </c:pt>
                <c:pt idx="4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Sheet1!$A$45:$C$45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Sheet1!$D$43:$H$43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Sheet1!$D$45:$H$45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8.4</c:v>
                </c:pt>
                <c:pt idx="2">
                  <c:v>8.2000000000000011</c:v>
                </c:pt>
                <c:pt idx="3">
                  <c:v>8.1</c:v>
                </c:pt>
                <c:pt idx="4">
                  <c:v>7.9</c:v>
                </c:pt>
              </c:numCache>
            </c:numRef>
          </c:val>
        </c:ser>
        <c:axId val="104979840"/>
        <c:axId val="105240832"/>
      </c:barChart>
      <c:catAx>
        <c:axId val="104979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05240832"/>
        <c:crosses val="autoZero"/>
        <c:auto val="1"/>
        <c:lblAlgn val="ctr"/>
        <c:lblOffset val="100"/>
      </c:catAx>
      <c:valAx>
        <c:axId val="1052408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Hemoglobin (Hb) estimation (gm%)</a:t>
                </a:r>
              </a:p>
            </c:rich>
          </c:tx>
        </c:title>
        <c:numFmt formatCode="General" sourceLinked="1"/>
        <c:tickLblPos val="nextTo"/>
        <c:crossAx val="104979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Sheet1!$A$78:$C$78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Sheet1!$D$77:$H$77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Sheet1!$D$78:$H$78</c:f>
              <c:numCache>
                <c:formatCode>General</c:formatCode>
                <c:ptCount val="5"/>
                <c:pt idx="0">
                  <c:v>1.1399999999999937</c:v>
                </c:pt>
                <c:pt idx="1">
                  <c:v>1.06</c:v>
                </c:pt>
                <c:pt idx="2">
                  <c:v>0.98</c:v>
                </c:pt>
                <c:pt idx="3">
                  <c:v>0.94000000000000061</c:v>
                </c:pt>
                <c:pt idx="4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Sheet1!$A$79:$C$79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Sheet1!$D$77:$H$77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Sheet1!$D$79:$H$79</c:f>
              <c:numCache>
                <c:formatCode>General</c:formatCode>
                <c:ptCount val="5"/>
                <c:pt idx="0">
                  <c:v>1.08</c:v>
                </c:pt>
                <c:pt idx="1">
                  <c:v>1.1200000000000001</c:v>
                </c:pt>
                <c:pt idx="2">
                  <c:v>1.1399999999999937</c:v>
                </c:pt>
                <c:pt idx="3">
                  <c:v>1.1399999999999937</c:v>
                </c:pt>
                <c:pt idx="4">
                  <c:v>1.2</c:v>
                </c:pt>
              </c:numCache>
            </c:numRef>
          </c:val>
        </c:ser>
        <c:axId val="116825472"/>
        <c:axId val="117069696"/>
      </c:barChart>
      <c:catAx>
        <c:axId val="1168254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17069696"/>
        <c:crosses val="autoZero"/>
        <c:auto val="1"/>
        <c:lblAlgn val="ctr"/>
        <c:lblOffset val="100"/>
      </c:catAx>
      <c:valAx>
        <c:axId val="1170696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ESR (mm/1st</a:t>
                </a:r>
                <a:r>
                  <a:rPr lang="en-US" baseline="0"/>
                  <a:t> hour)</a:t>
                </a:r>
                <a:endParaRPr lang="en-US"/>
              </a:p>
            </c:rich>
          </c:tx>
        </c:title>
        <c:numFmt formatCode="General" sourceLinked="1"/>
        <c:tickLblPos val="nextTo"/>
        <c:crossAx val="11682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Sheet1!$A$65:$C$65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Sheet1!$D$64:$H$64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Sheet1!$D$65:$H$65</c:f>
              <c:numCache>
                <c:formatCode>General</c:formatCode>
                <c:ptCount val="5"/>
                <c:pt idx="0">
                  <c:v>8.18</c:v>
                </c:pt>
                <c:pt idx="1">
                  <c:v>7.88</c:v>
                </c:pt>
                <c:pt idx="2">
                  <c:v>7.92</c:v>
                </c:pt>
                <c:pt idx="3">
                  <c:v>7.94</c:v>
                </c:pt>
                <c:pt idx="4">
                  <c:v>7.98</c:v>
                </c:pt>
              </c:numCache>
            </c:numRef>
          </c:val>
        </c:ser>
        <c:ser>
          <c:idx val="1"/>
          <c:order val="1"/>
          <c:tx>
            <c:strRef>
              <c:f>Sheet1!$A$66:$C$66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Sheet1!$D$64:$H$64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Sheet1!$D$66:$H$66</c:f>
              <c:numCache>
                <c:formatCode>General</c:formatCode>
                <c:ptCount val="5"/>
                <c:pt idx="0">
                  <c:v>7.98</c:v>
                </c:pt>
                <c:pt idx="1">
                  <c:v>8.08</c:v>
                </c:pt>
                <c:pt idx="2">
                  <c:v>8.1399999999999988</c:v>
                </c:pt>
                <c:pt idx="3">
                  <c:v>8.2199999999999989</c:v>
                </c:pt>
                <c:pt idx="4">
                  <c:v>8.26</c:v>
                </c:pt>
              </c:numCache>
            </c:numRef>
          </c:val>
        </c:ser>
        <c:axId val="103876864"/>
        <c:axId val="104784256"/>
      </c:barChart>
      <c:catAx>
        <c:axId val="103876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04784256"/>
        <c:crosses val="autoZero"/>
        <c:auto val="1"/>
        <c:lblAlgn val="ctr"/>
        <c:lblOffset val="100"/>
      </c:catAx>
      <c:valAx>
        <c:axId val="1047842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TLC (thousand/cu.</a:t>
                </a:r>
                <a:r>
                  <a:rPr lang="en-US" baseline="0"/>
                  <a:t> mm.)</a:t>
                </a:r>
                <a:endParaRPr lang="en-US"/>
              </a:p>
            </c:rich>
          </c:tx>
        </c:title>
        <c:numFmt formatCode="General" sourceLinked="1"/>
        <c:tickLblPos val="nextTo"/>
        <c:crossAx val="10387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Sheet1!$A$90:$C$90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Sheet1!$D$89:$H$89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Sheet1!$D$90:$H$90</c:f>
              <c:numCache>
                <c:formatCode>General</c:formatCode>
                <c:ptCount val="5"/>
                <c:pt idx="0">
                  <c:v>29.3</c:v>
                </c:pt>
                <c:pt idx="1">
                  <c:v>29.9</c:v>
                </c:pt>
                <c:pt idx="2">
                  <c:v>30.5</c:v>
                </c:pt>
                <c:pt idx="3">
                  <c:v>30.9</c:v>
                </c:pt>
                <c:pt idx="4">
                  <c:v>31.4</c:v>
                </c:pt>
              </c:numCache>
            </c:numRef>
          </c:val>
        </c:ser>
        <c:ser>
          <c:idx val="1"/>
          <c:order val="1"/>
          <c:tx>
            <c:strRef>
              <c:f>Sheet1!$A$91:$C$91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Sheet1!$D$89:$H$89</c:f>
              <c:strCache>
                <c:ptCount val="5"/>
                <c:pt idx="0">
                  <c:v>Day 0</c:v>
                </c:pt>
                <c:pt idx="1">
                  <c:v>Day 7</c:v>
                </c:pt>
                <c:pt idx="2">
                  <c:v>Day 14</c:v>
                </c:pt>
                <c:pt idx="3">
                  <c:v>Day 21</c:v>
                </c:pt>
                <c:pt idx="4">
                  <c:v>Day 28</c:v>
                </c:pt>
              </c:strCache>
            </c:strRef>
          </c:cat>
          <c:val>
            <c:numRef>
              <c:f>Sheet1!$D$91:$H$91</c:f>
              <c:numCache>
                <c:formatCode>General</c:formatCode>
                <c:ptCount val="5"/>
                <c:pt idx="0">
                  <c:v>29.4</c:v>
                </c:pt>
                <c:pt idx="1">
                  <c:v>29.4</c:v>
                </c:pt>
                <c:pt idx="2">
                  <c:v>29</c:v>
                </c:pt>
                <c:pt idx="3">
                  <c:v>28.8</c:v>
                </c:pt>
                <c:pt idx="4">
                  <c:v>28.5</c:v>
                </c:pt>
              </c:numCache>
            </c:numRef>
          </c:val>
        </c:ser>
        <c:axId val="104858368"/>
        <c:axId val="104860288"/>
      </c:barChart>
      <c:catAx>
        <c:axId val="104858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04860288"/>
        <c:crosses val="autoZero"/>
        <c:auto val="1"/>
        <c:lblAlgn val="ctr"/>
        <c:lblOffset val="100"/>
      </c:catAx>
      <c:valAx>
        <c:axId val="104860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PCV</a:t>
                </a:r>
                <a:r>
                  <a:rPr lang="en-US" baseline="0"/>
                  <a:t> (%)</a:t>
                </a:r>
                <a:endParaRPr lang="en-US"/>
              </a:p>
            </c:rich>
          </c:tx>
        </c:title>
        <c:numFmt formatCode="General" sourceLinked="1"/>
        <c:tickLblPos val="nextTo"/>
        <c:crossAx val="10485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Sheet1!$A$102:$B$102</c:f>
              <c:strCache>
                <c:ptCount val="1"/>
                <c:pt idx="0">
                  <c:v>Oxyclozanide (Tremacid® )</c:v>
                </c:pt>
              </c:strCache>
            </c:strRef>
          </c:tx>
          <c:cat>
            <c:strRef>
              <c:f>Sheet1!$C$101:$D$101</c:f>
              <c:strCache>
                <c:ptCount val="2"/>
                <c:pt idx="0">
                  <c:v>Day 0</c:v>
                </c:pt>
                <c:pt idx="1">
                  <c:v>Day 28</c:v>
                </c:pt>
              </c:strCache>
            </c:strRef>
          </c:cat>
          <c:val>
            <c:numRef>
              <c:f>Sheet1!$C$102:$D$102</c:f>
              <c:numCache>
                <c:formatCode>General</c:formatCode>
                <c:ptCount val="2"/>
                <c:pt idx="0">
                  <c:v>143.80000000000001</c:v>
                </c:pt>
                <c:pt idx="1">
                  <c:v>146.6</c:v>
                </c:pt>
              </c:numCache>
            </c:numRef>
          </c:val>
        </c:ser>
        <c:ser>
          <c:idx val="1"/>
          <c:order val="1"/>
          <c:tx>
            <c:strRef>
              <c:f>Sheet1!$A$103:$B$103</c:f>
              <c:strCache>
                <c:ptCount val="1"/>
                <c:pt idx="0">
                  <c:v>Infected control group</c:v>
                </c:pt>
              </c:strCache>
            </c:strRef>
          </c:tx>
          <c:cat>
            <c:strRef>
              <c:f>Sheet1!$C$101:$D$101</c:f>
              <c:strCache>
                <c:ptCount val="2"/>
                <c:pt idx="0">
                  <c:v>Day 0</c:v>
                </c:pt>
                <c:pt idx="1">
                  <c:v>Day 28</c:v>
                </c:pt>
              </c:strCache>
            </c:strRef>
          </c:cat>
          <c:val>
            <c:numRef>
              <c:f>Sheet1!$C$103:$D$103</c:f>
              <c:numCache>
                <c:formatCode>General</c:formatCode>
                <c:ptCount val="2"/>
                <c:pt idx="0">
                  <c:v>148.19999999999999</c:v>
                </c:pt>
                <c:pt idx="1">
                  <c:v>146.6</c:v>
                </c:pt>
              </c:numCache>
            </c:numRef>
          </c:val>
        </c:ser>
        <c:axId val="104885248"/>
        <c:axId val="104948864"/>
      </c:barChart>
      <c:catAx>
        <c:axId val="1048852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</a:t>
                </a:r>
              </a:p>
            </c:rich>
          </c:tx>
        </c:title>
        <c:tickLblPos val="nextTo"/>
        <c:crossAx val="104948864"/>
        <c:crosses val="autoZero"/>
        <c:auto val="1"/>
        <c:lblAlgn val="ctr"/>
        <c:lblOffset val="100"/>
      </c:catAx>
      <c:valAx>
        <c:axId val="1049488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Body Weight (kg)</a:t>
                </a:r>
              </a:p>
            </c:rich>
          </c:tx>
        </c:title>
        <c:numFmt formatCode="General" sourceLinked="1"/>
        <c:tickLblPos val="nextTo"/>
        <c:crossAx val="104885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0.00833</cdr:x>
      <cdr:y>0.46111</cdr:y>
    </cdr:from>
    <cdr:to>
      <cdr:x>0.06</cdr:x>
      <cdr:y>0.66389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" y="1264920"/>
          <a:ext cx="236220" cy="5562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wordArtVert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0.005</cdr:x>
      <cdr:y>0.39722</cdr:y>
    </cdr:from>
    <cdr:to>
      <cdr:x>0.02833</cdr:x>
      <cdr:y>0.65556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" y="1089660"/>
          <a:ext cx="106679" cy="7086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0.005</cdr:x>
      <cdr:y>0.38611</cdr:y>
    </cdr:from>
    <cdr:to>
      <cdr:x>0.025</cdr:x>
      <cdr:y>0.69444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860" y="1059180"/>
          <a:ext cx="91440" cy="84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NASRIR  SULTANA</dc:creator>
  <cp:keywords/>
  <dc:description/>
  <cp:lastModifiedBy>NASRIR  SULTANA</cp:lastModifiedBy>
  <cp:revision>6</cp:revision>
  <dcterms:created xsi:type="dcterms:W3CDTF">2015-03-16T20:28:00Z</dcterms:created>
  <dcterms:modified xsi:type="dcterms:W3CDTF">2015-03-16T20:49:00Z</dcterms:modified>
</cp:coreProperties>
</file>