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FD" w:rsidRPr="006D3362" w:rsidRDefault="003952FD" w:rsidP="003952F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proofErr w:type="gramStart"/>
      <w:r w:rsidRPr="00DF4A1F">
        <w:rPr>
          <w:rFonts w:ascii="Times New Roman" w:eastAsia="Calibri" w:hAnsi="Times New Roman" w:cs="Times New Roman"/>
          <w:b/>
          <w:bCs/>
        </w:rPr>
        <w:t>Fig.</w:t>
      </w:r>
      <w:proofErr w:type="gramEnd"/>
      <w:r w:rsidRPr="00DF4A1F">
        <w:rPr>
          <w:rFonts w:ascii="Times New Roman" w:eastAsia="Calibri" w:hAnsi="Times New Roman" w:cs="Times New Roman"/>
          <w:noProof/>
        </w:rPr>
        <w:t xml:space="preserve"> </w:t>
      </w:r>
      <w:r w:rsidRPr="00DF4A1F">
        <w:rPr>
          <w:rFonts w:ascii="Times New Roman" w:eastAsia="Calibri" w:hAnsi="Times New Roman" w:cs="Times New Roman"/>
          <w:b/>
          <w:bCs/>
          <w:noProof/>
        </w:rPr>
        <w:t>(5):</w:t>
      </w:r>
      <w:r w:rsidRPr="00DF4A1F">
        <w:rPr>
          <w:rFonts w:ascii="Times New Roman" w:eastAsia="Calibri" w:hAnsi="Times New Roman" w:cs="Times New Roman"/>
          <w:noProof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A</w:t>
      </w:r>
      <w:r w:rsidRPr="00FA6ACB">
        <w:rPr>
          <w:rFonts w:ascii="Times New Roman" w:eastAsia="Calibri" w:hAnsi="Times New Roman" w:cs="Times New Roman"/>
          <w:color w:val="000000"/>
        </w:rPr>
        <w:t xml:space="preserve"> slide </w:t>
      </w:r>
      <w:r w:rsidRPr="00E913D3">
        <w:rPr>
          <w:rFonts w:ascii="Times New Roman" w:eastAsia="Calibri" w:hAnsi="Times New Roman" w:cs="Times New Roman"/>
          <w:color w:val="000000"/>
        </w:rPr>
        <w:t xml:space="preserve">of an adult rat </w:t>
      </w:r>
      <w:r>
        <w:rPr>
          <w:rFonts w:ascii="Times New Roman" w:eastAsia="Calibri" w:hAnsi="Times New Roman" w:cs="Times New Roman"/>
          <w:color w:val="000000"/>
        </w:rPr>
        <w:t>intestine in</w:t>
      </w:r>
      <w:r w:rsidRPr="00DF4A1F">
        <w:rPr>
          <w:rFonts w:ascii="Times New Roman" w:eastAsia="Calibri" w:hAnsi="Times New Roman" w:cs="Times New Roman"/>
          <w:noProof/>
        </w:rPr>
        <w:t xml:space="preserve"> (</w:t>
      </w:r>
      <w:r>
        <w:rPr>
          <w:rFonts w:ascii="Times New Roman" w:eastAsia="Calibri" w:hAnsi="Times New Roman" w:cs="Times New Roman"/>
          <w:b/>
          <w:bCs/>
          <w:noProof/>
        </w:rPr>
        <w:t>G</w:t>
      </w:r>
      <w:r w:rsidRPr="00DF4A1F">
        <w:rPr>
          <w:rFonts w:ascii="Times New Roman" w:eastAsia="Calibri" w:hAnsi="Times New Roman" w:cs="Times New Roman"/>
          <w:b/>
          <w:bCs/>
          <w:noProof/>
        </w:rPr>
        <w:t>roup I</w:t>
      </w:r>
      <w:r w:rsidRPr="00DF4A1F">
        <w:rPr>
          <w:rFonts w:ascii="Times New Roman" w:eastAsia="Calibri" w:hAnsi="Times New Roman" w:cs="Times New Roman"/>
          <w:noProof/>
        </w:rPr>
        <w:t>)</w:t>
      </w:r>
      <w:r>
        <w:rPr>
          <w:rFonts w:ascii="Times New Roman" w:eastAsia="Calibri" w:hAnsi="Times New Roman" w:cs="Times New Roman"/>
          <w:noProof/>
        </w:rPr>
        <w:t xml:space="preserve"> shows that </w:t>
      </w:r>
      <w:r w:rsidRPr="00062223">
        <w:rPr>
          <w:rFonts w:ascii="Times New Roman" w:eastAsia="Calibri" w:hAnsi="Times New Roman" w:cs="Times New Roman"/>
          <w:color w:val="000000"/>
        </w:rPr>
        <w:t xml:space="preserve">a few PCNA </w:t>
      </w:r>
      <w:r>
        <w:rPr>
          <w:rFonts w:ascii="Times New Roman" w:eastAsia="Calibri" w:hAnsi="Times New Roman" w:cs="Times New Roman"/>
          <w:color w:val="000000"/>
        </w:rPr>
        <w:t xml:space="preserve">positive cells (brown coloration) were observed in </w:t>
      </w:r>
      <w:r w:rsidRPr="00062223">
        <w:rPr>
          <w:rFonts w:ascii="Times New Roman" w:eastAsia="Calibri" w:hAnsi="Times New Roman" w:cs="Times New Roman"/>
          <w:color w:val="000000"/>
        </w:rPr>
        <w:t>the crypt regions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DF4A1F">
        <w:rPr>
          <w:rFonts w:ascii="Times New Roman" w:eastAsia="Calibri" w:hAnsi="Times New Roman" w:cs="Times New Roman"/>
          <w:noProof/>
        </w:rPr>
        <w:t xml:space="preserve">(yellow arrows) </w:t>
      </w:r>
      <w:r w:rsidRPr="003952FD">
        <w:rPr>
          <w:rFonts w:ascii="Times New Roman" w:eastAsia="Calibri" w:hAnsi="Times New Roman" w:cs="Times New Roman"/>
          <w:color w:val="000000"/>
        </w:rPr>
        <w:t>(</w:t>
      </w:r>
      <w:r w:rsidRPr="003952FD">
        <w:rPr>
          <w:rFonts w:ascii="Times New Roman" w:eastAsia="Calibri" w:hAnsi="Times New Roman" w:cs="Times New Roman"/>
          <w:noProof/>
        </w:rPr>
        <w:t>low</w:t>
      </w:r>
      <w:bookmarkStart w:id="0" w:name="_GoBack"/>
      <w:bookmarkEnd w:id="0"/>
      <w:r w:rsidRPr="00DF4A1F">
        <w:rPr>
          <w:rFonts w:ascii="Times New Roman" w:eastAsia="Calibri" w:hAnsi="Times New Roman" w:cs="Times New Roman"/>
          <w:noProof/>
        </w:rPr>
        <w:t xml:space="preserve"> expression</w:t>
      </w:r>
      <w:r>
        <w:rPr>
          <w:rFonts w:ascii="Times New Roman" w:eastAsia="Calibri" w:hAnsi="Times New Roman" w:cs="Times New Roman"/>
          <w:noProof/>
        </w:rPr>
        <w:t>)</w:t>
      </w:r>
      <w:r w:rsidRPr="00DF4A1F">
        <w:rPr>
          <w:rFonts w:ascii="Times New Roman" w:eastAsia="Calibri" w:hAnsi="Times New Roman" w:cs="Times New Roman"/>
          <w:noProof/>
        </w:rPr>
        <w:t xml:space="preserve"> </w:t>
      </w:r>
      <w:r w:rsidRPr="00E913D3">
        <w:rPr>
          <w:rFonts w:ascii="Times New Roman" w:eastAsia="Calibri" w:hAnsi="Times New Roman" w:cs="Times New Roman"/>
          <w:b/>
          <w:bCs/>
          <w:noProof/>
        </w:rPr>
        <w:t>(</w:t>
      </w:r>
      <w:r w:rsidRPr="00DF4A1F">
        <w:rPr>
          <w:rFonts w:ascii="Times New Roman" w:eastAsia="Calibri" w:hAnsi="Times New Roman" w:cs="Times New Roman"/>
          <w:b/>
          <w:bCs/>
          <w:noProof/>
        </w:rPr>
        <w:t xml:space="preserve">strept </w:t>
      </w:r>
      <w:r>
        <w:rPr>
          <w:rFonts w:ascii="Times New Roman" w:eastAsia="Calibri" w:hAnsi="Times New Roman" w:cs="Times New Roman"/>
          <w:b/>
          <w:bCs/>
          <w:noProof/>
        </w:rPr>
        <w:t>-</w:t>
      </w:r>
      <w:r w:rsidRPr="00DF4A1F">
        <w:rPr>
          <w:rFonts w:ascii="Times New Roman" w:eastAsia="Calibri" w:hAnsi="Times New Roman" w:cs="Times New Roman"/>
          <w:b/>
          <w:bCs/>
          <w:noProof/>
        </w:rPr>
        <w:t xml:space="preserve">Avidin </w:t>
      </w:r>
      <w:r>
        <w:rPr>
          <w:rFonts w:ascii="Times New Roman" w:eastAsia="Calibri" w:hAnsi="Times New Roman" w:cs="Times New Roman"/>
          <w:b/>
          <w:bCs/>
          <w:noProof/>
        </w:rPr>
        <w:t>-</w:t>
      </w:r>
      <w:r w:rsidRPr="00DF4A1F">
        <w:rPr>
          <w:rFonts w:ascii="Times New Roman" w:eastAsia="Calibri" w:hAnsi="Times New Roman" w:cs="Times New Roman"/>
          <w:b/>
          <w:bCs/>
          <w:noProof/>
        </w:rPr>
        <w:t>Biotin, X40</w:t>
      </w:r>
      <w:r w:rsidRPr="00E913D3">
        <w:rPr>
          <w:rFonts w:ascii="Times New Roman" w:eastAsia="Calibri" w:hAnsi="Times New Roman" w:cs="Times New Roman"/>
          <w:b/>
          <w:bCs/>
          <w:noProof/>
        </w:rPr>
        <w:t>)</w:t>
      </w:r>
      <w:r w:rsidRPr="00DF4A1F">
        <w:rPr>
          <w:rFonts w:asciiTheme="majorBidi" w:hAnsiTheme="majorBidi" w:cstheme="majorBidi"/>
          <w:lang w:bidi="ar-EG"/>
        </w:rPr>
        <w:t xml:space="preserve">. </w:t>
      </w:r>
    </w:p>
    <w:p w:rsidR="003952FD" w:rsidRPr="006D3362" w:rsidRDefault="003952FD" w:rsidP="003952F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  <w:sectPr w:rsidR="003952FD" w:rsidRPr="006D3362" w:rsidSect="003952FD">
          <w:pgSz w:w="11906" w:h="16838"/>
          <w:pgMar w:top="1440" w:right="1800" w:bottom="1440" w:left="1800" w:header="708" w:footer="708" w:gutter="0"/>
          <w:cols w:num="2" w:space="709"/>
          <w:rtlGutter/>
          <w:docGrid w:linePitch="360"/>
        </w:sectPr>
      </w:pPr>
      <w:r w:rsidRPr="00FA6ACB"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0" locked="0" layoutInCell="1" allowOverlap="1" wp14:anchorId="6F84980D" wp14:editId="4CCA272E">
            <wp:simplePos x="0" y="0"/>
            <wp:positionH relativeFrom="margin">
              <wp:posOffset>-115570</wp:posOffset>
            </wp:positionH>
            <wp:positionV relativeFrom="margin">
              <wp:posOffset>-66675</wp:posOffset>
            </wp:positionV>
            <wp:extent cx="2676525" cy="2638425"/>
            <wp:effectExtent l="76200" t="76200" r="142875" b="142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ACB">
        <w:rPr>
          <w:rFonts w:asciiTheme="majorBidi" w:hAnsiTheme="majorBidi" w:cstheme="majorBidi"/>
          <w:noProof/>
        </w:rPr>
        <w:t xml:space="preserve"> </w:t>
      </w:r>
      <w:r w:rsidRPr="00DF4A1F"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0" locked="0" layoutInCell="1" allowOverlap="1" wp14:anchorId="024DDE51" wp14:editId="00566B4C">
            <wp:simplePos x="0" y="0"/>
            <wp:positionH relativeFrom="margin">
              <wp:posOffset>2971800</wp:posOffset>
            </wp:positionH>
            <wp:positionV relativeFrom="margin">
              <wp:posOffset>-66675</wp:posOffset>
            </wp:positionV>
            <wp:extent cx="2638425" cy="2638425"/>
            <wp:effectExtent l="76200" t="76200" r="142875" b="1428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F4A1F">
        <w:rPr>
          <w:rFonts w:ascii="Times New Roman" w:eastAsia="Calibri" w:hAnsi="Times New Roman" w:cs="Times New Roman"/>
          <w:b/>
          <w:bCs/>
        </w:rPr>
        <w:t>Fig.</w:t>
      </w:r>
      <w:proofErr w:type="gramEnd"/>
      <w:r w:rsidRPr="00DF4A1F">
        <w:rPr>
          <w:rFonts w:ascii="Times New Roman" w:eastAsia="Calibri" w:hAnsi="Times New Roman" w:cs="Times New Roman"/>
          <w:b/>
          <w:bCs/>
        </w:rPr>
        <w:t xml:space="preserve"> (6):</w:t>
      </w:r>
      <w:r w:rsidRPr="00DF4A1F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A</w:t>
      </w:r>
      <w:r w:rsidRPr="00FA6ACB">
        <w:rPr>
          <w:rFonts w:ascii="Times New Roman" w:eastAsia="Calibri" w:hAnsi="Times New Roman" w:cs="Times New Roman"/>
          <w:color w:val="000000"/>
        </w:rPr>
        <w:t xml:space="preserve"> slide </w:t>
      </w:r>
      <w:r w:rsidRPr="00E913D3">
        <w:rPr>
          <w:rFonts w:ascii="Times New Roman" w:eastAsia="Calibri" w:hAnsi="Times New Roman" w:cs="Times New Roman"/>
          <w:color w:val="000000"/>
        </w:rPr>
        <w:t xml:space="preserve">of an adult rat </w:t>
      </w:r>
      <w:r>
        <w:rPr>
          <w:rFonts w:ascii="Times New Roman" w:eastAsia="Calibri" w:hAnsi="Times New Roman" w:cs="Times New Roman"/>
          <w:color w:val="000000"/>
        </w:rPr>
        <w:t>intestine in</w:t>
      </w:r>
      <w:r w:rsidRPr="00DF4A1F">
        <w:rPr>
          <w:rFonts w:ascii="Times New Roman" w:eastAsia="Calibri" w:hAnsi="Times New Roman" w:cs="Times New Roman"/>
          <w:noProof/>
        </w:rPr>
        <w:t xml:space="preserve"> (</w:t>
      </w:r>
      <w:r>
        <w:rPr>
          <w:rFonts w:ascii="Times New Roman" w:eastAsia="Calibri" w:hAnsi="Times New Roman" w:cs="Times New Roman"/>
          <w:b/>
          <w:bCs/>
          <w:noProof/>
        </w:rPr>
        <w:t>G</w:t>
      </w:r>
      <w:r w:rsidRPr="00DF4A1F">
        <w:rPr>
          <w:rFonts w:ascii="Times New Roman" w:eastAsia="Calibri" w:hAnsi="Times New Roman" w:cs="Times New Roman"/>
          <w:b/>
          <w:bCs/>
          <w:noProof/>
        </w:rPr>
        <w:t>roup II</w:t>
      </w:r>
      <w:r w:rsidRPr="00DF4A1F">
        <w:rPr>
          <w:rFonts w:ascii="Times New Roman" w:eastAsia="Calibri" w:hAnsi="Times New Roman" w:cs="Times New Roman"/>
          <w:noProof/>
        </w:rPr>
        <w:t xml:space="preserve">) </w:t>
      </w:r>
      <w:r>
        <w:rPr>
          <w:rFonts w:ascii="Times New Roman" w:eastAsia="Calibri" w:hAnsi="Times New Roman" w:cs="Times New Roman"/>
          <w:noProof/>
        </w:rPr>
        <w:t xml:space="preserve">shows that </w:t>
      </w:r>
      <w:r w:rsidRPr="00062223">
        <w:rPr>
          <w:rFonts w:ascii="Times New Roman" w:eastAsia="Calibri" w:hAnsi="Times New Roman" w:cs="Times New Roman"/>
          <w:color w:val="000000"/>
        </w:rPr>
        <w:t xml:space="preserve">a few PCNA </w:t>
      </w:r>
      <w:r>
        <w:rPr>
          <w:rFonts w:ascii="Times New Roman" w:eastAsia="Calibri" w:hAnsi="Times New Roman" w:cs="Times New Roman"/>
          <w:color w:val="000000"/>
        </w:rPr>
        <w:t xml:space="preserve">positive cells (brown coloration) were observed in </w:t>
      </w:r>
      <w:r w:rsidRPr="00062223">
        <w:rPr>
          <w:rFonts w:ascii="Times New Roman" w:eastAsia="Calibri" w:hAnsi="Times New Roman" w:cs="Times New Roman"/>
          <w:color w:val="000000"/>
        </w:rPr>
        <w:t>the crypt regions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DF4A1F">
        <w:rPr>
          <w:rFonts w:ascii="Times New Roman" w:eastAsia="Calibri" w:hAnsi="Times New Roman" w:cs="Times New Roman"/>
          <w:noProof/>
        </w:rPr>
        <w:t>(yellow arrows</w:t>
      </w:r>
      <w:r w:rsidRPr="003952FD">
        <w:rPr>
          <w:rFonts w:ascii="Times New Roman" w:eastAsia="Calibri" w:hAnsi="Times New Roman" w:cs="Times New Roman"/>
          <w:noProof/>
        </w:rPr>
        <w:t xml:space="preserve">) (low expression) </w:t>
      </w:r>
      <w:r w:rsidRPr="003952FD">
        <w:rPr>
          <w:rFonts w:ascii="Times New Roman" w:eastAsia="Calibri" w:hAnsi="Times New Roman" w:cs="Times New Roman"/>
          <w:b/>
          <w:bCs/>
          <w:noProof/>
        </w:rPr>
        <w:t>(strept –Avidin-Biotin,X40)</w:t>
      </w:r>
      <w:r w:rsidRPr="003952FD">
        <w:rPr>
          <w:rFonts w:ascii="Times New Roman" w:eastAsia="Calibri" w:hAnsi="Times New Roman" w:cs="Times New Roman"/>
          <w:noProof/>
        </w:rPr>
        <w:t>.</w:t>
      </w:r>
      <w:r>
        <w:rPr>
          <w:rFonts w:ascii="Times New Roman" w:eastAsia="Calibri" w:hAnsi="Times New Roman" w:cs="Times New Roman"/>
          <w:b/>
          <w:bCs/>
          <w:noProof/>
        </w:rPr>
        <w:t xml:space="preserve"> </w:t>
      </w:r>
    </w:p>
    <w:p w:rsidR="003952FD" w:rsidRDefault="003952FD" w:rsidP="003952FD">
      <w:pPr>
        <w:bidi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3952FD" w:rsidSect="00EE1385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989FD49" wp14:editId="1DC6B070">
            <wp:simplePos x="0" y="0"/>
            <wp:positionH relativeFrom="margin">
              <wp:posOffset>2838450</wp:posOffset>
            </wp:positionH>
            <wp:positionV relativeFrom="margin">
              <wp:posOffset>4067175</wp:posOffset>
            </wp:positionV>
            <wp:extent cx="2714625" cy="2743200"/>
            <wp:effectExtent l="76200" t="76200" r="142875" b="133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ACB"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0" locked="0" layoutInCell="1" allowOverlap="1" wp14:anchorId="6A6B8723" wp14:editId="3A2C2A5F">
            <wp:simplePos x="0" y="0"/>
            <wp:positionH relativeFrom="margin">
              <wp:posOffset>-114300</wp:posOffset>
            </wp:positionH>
            <wp:positionV relativeFrom="margin">
              <wp:posOffset>4067175</wp:posOffset>
            </wp:positionV>
            <wp:extent cx="2743200" cy="2743200"/>
            <wp:effectExtent l="76200" t="76200" r="133350" b="133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2FD" w:rsidRDefault="003952FD" w:rsidP="003952F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3952FD" w:rsidRPr="00CF26D2" w:rsidRDefault="003952FD" w:rsidP="003952F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proofErr w:type="gramStart"/>
      <w:r w:rsidRPr="00FA6ACB">
        <w:rPr>
          <w:rFonts w:ascii="Times New Roman" w:eastAsia="Calibri" w:hAnsi="Times New Roman" w:cs="Times New Roman"/>
          <w:b/>
          <w:bCs/>
        </w:rPr>
        <w:t>Fig.</w:t>
      </w:r>
      <w:proofErr w:type="gramEnd"/>
      <w:r w:rsidRPr="00FA6ACB">
        <w:rPr>
          <w:rFonts w:ascii="Times New Roman" w:eastAsia="Calibri" w:hAnsi="Times New Roman" w:cs="Times New Roman"/>
          <w:noProof/>
        </w:rPr>
        <w:t xml:space="preserve"> </w:t>
      </w:r>
      <w:r w:rsidRPr="00FA6ACB">
        <w:rPr>
          <w:rFonts w:ascii="Times New Roman" w:eastAsia="Calibri" w:hAnsi="Times New Roman" w:cs="Times New Roman"/>
          <w:b/>
          <w:bCs/>
          <w:noProof/>
        </w:rPr>
        <w:t>(7):</w:t>
      </w:r>
      <w:r w:rsidRPr="00FA6ACB">
        <w:rPr>
          <w:rFonts w:ascii="Times New Roman" w:eastAsia="Calibri" w:hAnsi="Times New Roman" w:cs="Times New Roman"/>
          <w:noProof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A</w:t>
      </w:r>
      <w:r w:rsidRPr="00FA6ACB">
        <w:rPr>
          <w:rFonts w:ascii="Times New Roman" w:eastAsia="Calibri" w:hAnsi="Times New Roman" w:cs="Times New Roman"/>
          <w:color w:val="000000"/>
        </w:rPr>
        <w:t xml:space="preserve"> slide </w:t>
      </w:r>
      <w:r w:rsidRPr="00E913D3">
        <w:rPr>
          <w:rFonts w:ascii="Times New Roman" w:eastAsia="Calibri" w:hAnsi="Times New Roman" w:cs="Times New Roman"/>
          <w:color w:val="000000"/>
        </w:rPr>
        <w:t xml:space="preserve">of an adult rat </w:t>
      </w:r>
      <w:r>
        <w:rPr>
          <w:rFonts w:ascii="Times New Roman" w:eastAsia="Calibri" w:hAnsi="Times New Roman" w:cs="Times New Roman"/>
          <w:color w:val="000000"/>
        </w:rPr>
        <w:t>intestine in</w:t>
      </w:r>
      <w:r w:rsidRPr="00DF4A1F">
        <w:rPr>
          <w:rFonts w:ascii="Times New Roman" w:eastAsia="Calibri" w:hAnsi="Times New Roman" w:cs="Times New Roman"/>
          <w:noProof/>
        </w:rPr>
        <w:t xml:space="preserve"> </w:t>
      </w:r>
      <w:r w:rsidRPr="00FA6ACB">
        <w:rPr>
          <w:rFonts w:ascii="Times New Roman" w:eastAsia="Calibri" w:hAnsi="Times New Roman" w:cs="Times New Roman"/>
        </w:rPr>
        <w:t>(</w:t>
      </w:r>
      <w:r>
        <w:rPr>
          <w:rFonts w:ascii="Times New Roman" w:eastAsia="Calibri" w:hAnsi="Times New Roman" w:cs="Times New Roman"/>
          <w:b/>
          <w:bCs/>
        </w:rPr>
        <w:t>G</w:t>
      </w:r>
      <w:r w:rsidRPr="00CF26D2">
        <w:rPr>
          <w:rFonts w:ascii="Times New Roman" w:eastAsia="Calibri" w:hAnsi="Times New Roman" w:cs="Times New Roman"/>
          <w:b/>
          <w:bCs/>
        </w:rPr>
        <w:t>roup</w:t>
      </w:r>
      <w:r>
        <w:rPr>
          <w:rFonts w:ascii="Times New Roman" w:eastAsia="Calibri" w:hAnsi="Times New Roman" w:cs="Times New Roman"/>
          <w:b/>
          <w:bCs/>
        </w:rPr>
        <w:t xml:space="preserve"> </w:t>
      </w:r>
      <w:r w:rsidRPr="00CF26D2">
        <w:rPr>
          <w:rFonts w:ascii="Times New Roman" w:eastAsia="Calibri" w:hAnsi="Times New Roman" w:cs="Times New Roman"/>
          <w:b/>
          <w:bCs/>
        </w:rPr>
        <w:t>III</w:t>
      </w:r>
      <w:r w:rsidRPr="00FA6ACB">
        <w:rPr>
          <w:rFonts w:ascii="Times New Roman" w:eastAsia="Calibri" w:hAnsi="Times New Roman" w:cs="Times New Roman"/>
        </w:rPr>
        <w:t xml:space="preserve">) </w:t>
      </w:r>
      <w:r>
        <w:rPr>
          <w:rFonts w:ascii="Times New Roman" w:eastAsia="Calibri" w:hAnsi="Times New Roman" w:cs="Times New Roman"/>
        </w:rPr>
        <w:t xml:space="preserve">shows </w:t>
      </w:r>
      <w:r w:rsidRPr="00940277">
        <w:rPr>
          <w:rFonts w:ascii="Times New Roman" w:eastAsia="Calibri" w:hAnsi="Times New Roman" w:cs="Times New Roman"/>
          <w:color w:val="000000"/>
        </w:rPr>
        <w:t>the nu</w:t>
      </w:r>
      <w:r>
        <w:rPr>
          <w:rFonts w:ascii="Times New Roman" w:eastAsia="Calibri" w:hAnsi="Times New Roman" w:cs="Times New Roman"/>
          <w:color w:val="000000"/>
        </w:rPr>
        <w:t xml:space="preserve">mber of PCNA positive cells (brown coloration) was </w:t>
      </w:r>
      <w:r w:rsidRPr="00940277">
        <w:rPr>
          <w:rFonts w:ascii="Times New Roman" w:eastAsia="Calibri" w:hAnsi="Times New Roman" w:cs="Times New Roman"/>
          <w:color w:val="000000"/>
        </w:rPr>
        <w:t>highly increased in the crypt regions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940277">
        <w:rPr>
          <w:rFonts w:ascii="Times New Roman" w:eastAsia="Calibri" w:hAnsi="Times New Roman" w:cs="Times New Roman"/>
          <w:color w:val="000000"/>
        </w:rPr>
        <w:t>(yellow arrows)</w:t>
      </w:r>
      <w:r>
        <w:rPr>
          <w:rFonts w:ascii="Times New Roman" w:eastAsia="Calibri" w:hAnsi="Times New Roman" w:cs="Times New Roman"/>
          <w:color w:val="000000"/>
        </w:rPr>
        <w:t xml:space="preserve"> (</w:t>
      </w:r>
      <w:r>
        <w:rPr>
          <w:rFonts w:ascii="Times New Roman" w:eastAsia="Calibri" w:hAnsi="Times New Roman" w:cs="Times New Roman"/>
        </w:rPr>
        <w:t>high</w:t>
      </w:r>
      <w:r w:rsidRPr="00FA6ACB">
        <w:rPr>
          <w:rFonts w:ascii="Times New Roman" w:eastAsia="Calibri" w:hAnsi="Times New Roman" w:cs="Times New Roman"/>
        </w:rPr>
        <w:t xml:space="preserve"> expression</w:t>
      </w:r>
      <w:r>
        <w:rPr>
          <w:rFonts w:ascii="Times New Roman" w:eastAsia="Calibri" w:hAnsi="Times New Roman" w:cs="Times New Roman"/>
          <w:color w:val="000000"/>
        </w:rPr>
        <w:t>)</w:t>
      </w:r>
      <w:r w:rsidRPr="00940277">
        <w:rPr>
          <w:rFonts w:ascii="Times New Roman" w:eastAsia="Calibri" w:hAnsi="Times New Roman" w:cs="Times New Roman"/>
          <w:color w:val="000000"/>
        </w:rPr>
        <w:t xml:space="preserve"> </w:t>
      </w:r>
      <w:r w:rsidRPr="00FA6ACB">
        <w:rPr>
          <w:rFonts w:ascii="Times New Roman" w:eastAsia="Calibri" w:hAnsi="Times New Roman" w:cs="Times New Roman"/>
          <w:noProof/>
        </w:rPr>
        <w:t>(</w:t>
      </w:r>
      <w:r w:rsidRPr="00FA6ACB">
        <w:rPr>
          <w:rFonts w:ascii="Times New Roman" w:eastAsia="Calibri" w:hAnsi="Times New Roman" w:cs="Times New Roman"/>
          <w:b/>
          <w:bCs/>
          <w:noProof/>
        </w:rPr>
        <w:t xml:space="preserve">strept </w:t>
      </w:r>
      <w:r>
        <w:rPr>
          <w:rFonts w:ascii="Times New Roman" w:eastAsia="Calibri" w:hAnsi="Times New Roman" w:cs="Times New Roman"/>
          <w:b/>
          <w:bCs/>
          <w:noProof/>
        </w:rPr>
        <w:t>-</w:t>
      </w:r>
      <w:r w:rsidRPr="00FA6ACB">
        <w:rPr>
          <w:rFonts w:ascii="Times New Roman" w:eastAsia="Calibri" w:hAnsi="Times New Roman" w:cs="Times New Roman"/>
          <w:b/>
          <w:bCs/>
          <w:noProof/>
        </w:rPr>
        <w:t xml:space="preserve">Avidin </w:t>
      </w:r>
      <w:r>
        <w:rPr>
          <w:rFonts w:ascii="Times New Roman" w:eastAsia="Calibri" w:hAnsi="Times New Roman" w:cs="Times New Roman"/>
          <w:b/>
          <w:bCs/>
          <w:noProof/>
        </w:rPr>
        <w:t>-</w:t>
      </w:r>
      <w:r w:rsidRPr="00FA6ACB">
        <w:rPr>
          <w:rFonts w:ascii="Times New Roman" w:eastAsia="Calibri" w:hAnsi="Times New Roman" w:cs="Times New Roman"/>
          <w:b/>
          <w:bCs/>
          <w:noProof/>
        </w:rPr>
        <w:t>Biotin, X40</w:t>
      </w:r>
      <w:r w:rsidRPr="00FA6ACB">
        <w:rPr>
          <w:rFonts w:ascii="Times New Roman" w:eastAsia="Calibri" w:hAnsi="Times New Roman" w:cs="Times New Roman"/>
          <w:noProof/>
        </w:rPr>
        <w:t>).</w:t>
      </w:r>
      <w:r w:rsidRPr="00FA6ACB">
        <w:rPr>
          <w:rFonts w:ascii="Times New Roman" w:eastAsia="Calibri" w:hAnsi="Times New Roman" w:cs="Times New Roman"/>
          <w:b/>
          <w:bCs/>
        </w:rPr>
        <w:t xml:space="preserve"> </w:t>
      </w:r>
    </w:p>
    <w:p w:rsidR="003952FD" w:rsidRDefault="003952FD" w:rsidP="003952FD">
      <w:pPr>
        <w:bidi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3952FD" w:rsidRDefault="003952FD" w:rsidP="003952FD">
      <w:pPr>
        <w:bidi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3952FD" w:rsidRDefault="003952FD" w:rsidP="003952FD">
      <w:pPr>
        <w:bidi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3952FD" w:rsidRDefault="003952FD" w:rsidP="003952FD">
      <w:pPr>
        <w:bidi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3952FD" w:rsidRDefault="003952FD" w:rsidP="003952FD">
      <w:pPr>
        <w:bidi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3952FD" w:rsidRPr="006D3362" w:rsidRDefault="003952FD" w:rsidP="003952F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proofErr w:type="gramStart"/>
      <w:r w:rsidRPr="00FA6ACB">
        <w:rPr>
          <w:rFonts w:ascii="Times New Roman" w:eastAsia="Calibri" w:hAnsi="Times New Roman" w:cs="Times New Roman"/>
          <w:b/>
          <w:bCs/>
        </w:rPr>
        <w:t>Fig.</w:t>
      </w:r>
      <w:proofErr w:type="gramEnd"/>
      <w:r w:rsidRPr="00FA6ACB">
        <w:rPr>
          <w:rFonts w:ascii="Times New Roman" w:eastAsia="Calibri" w:hAnsi="Times New Roman" w:cs="Times New Roman"/>
          <w:noProof/>
        </w:rPr>
        <w:t xml:space="preserve"> </w:t>
      </w:r>
      <w:r w:rsidRPr="00FA6ACB">
        <w:rPr>
          <w:rFonts w:ascii="Times New Roman" w:eastAsia="Calibri" w:hAnsi="Times New Roman" w:cs="Times New Roman"/>
          <w:b/>
          <w:bCs/>
          <w:noProof/>
        </w:rPr>
        <w:t>(8):</w:t>
      </w:r>
      <w:r w:rsidRPr="00FA6ACB">
        <w:rPr>
          <w:rFonts w:ascii="Times New Roman" w:eastAsia="Calibri" w:hAnsi="Times New Roman" w:cs="Times New Roman"/>
          <w:noProof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A</w:t>
      </w:r>
      <w:r w:rsidRPr="00FA6ACB">
        <w:rPr>
          <w:rFonts w:ascii="Times New Roman" w:eastAsia="Calibri" w:hAnsi="Times New Roman" w:cs="Times New Roman"/>
          <w:color w:val="000000"/>
        </w:rPr>
        <w:t xml:space="preserve"> slide </w:t>
      </w:r>
      <w:r w:rsidRPr="00E913D3">
        <w:rPr>
          <w:rFonts w:ascii="Times New Roman" w:eastAsia="Calibri" w:hAnsi="Times New Roman" w:cs="Times New Roman"/>
          <w:color w:val="000000"/>
        </w:rPr>
        <w:t xml:space="preserve">of an adult rat </w:t>
      </w:r>
      <w:r>
        <w:rPr>
          <w:rFonts w:ascii="Times New Roman" w:eastAsia="Calibri" w:hAnsi="Times New Roman" w:cs="Times New Roman"/>
          <w:color w:val="000000"/>
        </w:rPr>
        <w:t>intestine in</w:t>
      </w:r>
      <w:r w:rsidRPr="00DF4A1F">
        <w:rPr>
          <w:rFonts w:ascii="Times New Roman" w:eastAsia="Calibri" w:hAnsi="Times New Roman" w:cs="Times New Roman"/>
          <w:noProof/>
        </w:rPr>
        <w:t xml:space="preserve"> </w:t>
      </w:r>
      <w:r w:rsidRPr="00FA6ACB">
        <w:rPr>
          <w:rFonts w:ascii="Times New Roman" w:eastAsia="Calibri" w:hAnsi="Times New Roman" w:cs="Times New Roman"/>
        </w:rPr>
        <w:t>(</w:t>
      </w:r>
      <w:r>
        <w:rPr>
          <w:rFonts w:ascii="Times New Roman" w:eastAsia="Calibri" w:hAnsi="Times New Roman" w:cs="Times New Roman"/>
          <w:b/>
          <w:bCs/>
        </w:rPr>
        <w:t>G</w:t>
      </w:r>
      <w:r w:rsidRPr="00CF26D2">
        <w:rPr>
          <w:rFonts w:ascii="Times New Roman" w:eastAsia="Calibri" w:hAnsi="Times New Roman" w:cs="Times New Roman"/>
          <w:b/>
          <w:bCs/>
        </w:rPr>
        <w:t>roup IV</w:t>
      </w:r>
      <w:r>
        <w:rPr>
          <w:rFonts w:ascii="Times New Roman" w:eastAsia="Calibri" w:hAnsi="Times New Roman" w:cs="Times New Roman"/>
        </w:rPr>
        <w:t xml:space="preserve">) </w:t>
      </w:r>
      <w:r w:rsidRPr="00062223">
        <w:rPr>
          <w:rFonts w:ascii="Times New Roman" w:eastAsia="Calibri" w:hAnsi="Times New Roman" w:cs="Times New Roman"/>
          <w:color w:val="000000"/>
        </w:rPr>
        <w:t xml:space="preserve">shows that concomitant administration of  GTE with </w:t>
      </w:r>
      <w:proofErr w:type="spellStart"/>
      <w:r w:rsidRPr="00062223">
        <w:rPr>
          <w:rFonts w:ascii="Times New Roman" w:eastAsia="Calibri" w:hAnsi="Times New Roman" w:cs="Times New Roman"/>
          <w:color w:val="000000"/>
        </w:rPr>
        <w:t>NaF</w:t>
      </w:r>
      <w:proofErr w:type="spellEnd"/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062223">
        <w:rPr>
          <w:rFonts w:ascii="Times New Roman" w:eastAsia="Calibri" w:hAnsi="Times New Roman" w:cs="Times New Roman"/>
          <w:color w:val="000000"/>
        </w:rPr>
        <w:t>markedly decrease the number of PCNA positive cells</w:t>
      </w:r>
      <w:r>
        <w:rPr>
          <w:rFonts w:ascii="Times New Roman" w:eastAsia="Calibri" w:hAnsi="Times New Roman" w:cs="Times New Roman"/>
          <w:color w:val="000000"/>
        </w:rPr>
        <w:t xml:space="preserve"> (brown coloration)</w:t>
      </w:r>
      <w:r>
        <w:rPr>
          <w:rFonts w:ascii="Times New Roman" w:eastAsia="Calibri" w:hAnsi="Times New Roman" w:cs="Times New Roman"/>
          <w:noProof/>
        </w:rPr>
        <w:t>(yellow arrows)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</w:rPr>
        <w:t>(</w:t>
      </w:r>
      <w:r w:rsidRPr="00FA6ACB">
        <w:rPr>
          <w:rFonts w:ascii="Times New Roman" w:eastAsia="Calibri" w:hAnsi="Times New Roman" w:cs="Times New Roman"/>
        </w:rPr>
        <w:t>moderate expression</w:t>
      </w:r>
      <w:r>
        <w:rPr>
          <w:rFonts w:ascii="Times New Roman" w:eastAsia="Calibri" w:hAnsi="Times New Roman" w:cs="Times New Roman"/>
        </w:rPr>
        <w:t xml:space="preserve">) </w:t>
      </w:r>
      <w:r w:rsidRPr="00FA6ACB">
        <w:rPr>
          <w:rFonts w:ascii="Times New Roman" w:eastAsia="Calibri" w:hAnsi="Times New Roman" w:cs="Times New Roman"/>
          <w:noProof/>
        </w:rPr>
        <w:t>(</w:t>
      </w:r>
      <w:r w:rsidRPr="00FA6ACB">
        <w:rPr>
          <w:rFonts w:ascii="Times New Roman" w:eastAsia="Calibri" w:hAnsi="Times New Roman" w:cs="Times New Roman"/>
          <w:b/>
          <w:bCs/>
          <w:noProof/>
        </w:rPr>
        <w:t xml:space="preserve">strept </w:t>
      </w:r>
      <w:r>
        <w:rPr>
          <w:rFonts w:ascii="Times New Roman" w:eastAsia="Calibri" w:hAnsi="Times New Roman" w:cs="Times New Roman"/>
          <w:b/>
          <w:bCs/>
          <w:noProof/>
        </w:rPr>
        <w:t>-</w:t>
      </w:r>
      <w:r w:rsidRPr="00FA6ACB">
        <w:rPr>
          <w:rFonts w:ascii="Times New Roman" w:eastAsia="Calibri" w:hAnsi="Times New Roman" w:cs="Times New Roman"/>
          <w:b/>
          <w:bCs/>
          <w:noProof/>
        </w:rPr>
        <w:t xml:space="preserve">Avidin </w:t>
      </w:r>
      <w:r>
        <w:rPr>
          <w:rFonts w:ascii="Times New Roman" w:eastAsia="Calibri" w:hAnsi="Times New Roman" w:cs="Times New Roman"/>
          <w:b/>
          <w:bCs/>
          <w:noProof/>
        </w:rPr>
        <w:t>-</w:t>
      </w:r>
      <w:r w:rsidRPr="00FA6ACB">
        <w:rPr>
          <w:rFonts w:ascii="Times New Roman" w:eastAsia="Calibri" w:hAnsi="Times New Roman" w:cs="Times New Roman"/>
          <w:b/>
          <w:bCs/>
          <w:noProof/>
        </w:rPr>
        <w:t>Biotin, X40</w:t>
      </w:r>
      <w:r w:rsidRPr="00FA6ACB">
        <w:rPr>
          <w:rFonts w:ascii="Times New Roman" w:eastAsia="Calibri" w:hAnsi="Times New Roman" w:cs="Times New Roman"/>
          <w:noProof/>
        </w:rPr>
        <w:t>).</w:t>
      </w:r>
    </w:p>
    <w:p w:rsidR="00BE13AB" w:rsidRDefault="003952FD" w:rsidP="003952FD">
      <w:pPr>
        <w:bidi w:val="0"/>
        <w:rPr>
          <w:rFonts w:hint="cs"/>
          <w:lang w:bidi="ar-EG"/>
        </w:rPr>
      </w:pPr>
      <w:r>
        <w:rPr>
          <w:lang w:bidi="ar-EG"/>
        </w:rPr>
        <w:t xml:space="preserve"> </w:t>
      </w:r>
    </w:p>
    <w:sectPr w:rsidR="00BE13AB" w:rsidSect="00FA6ACB">
      <w:type w:val="continuous"/>
      <w:pgSz w:w="11906" w:h="16838"/>
      <w:pgMar w:top="1440" w:right="1800" w:bottom="1440" w:left="1800" w:header="708" w:footer="708" w:gutter="0"/>
      <w:cols w:num="2" w:space="282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FD"/>
    <w:rsid w:val="00357D56"/>
    <w:rsid w:val="003952FD"/>
    <w:rsid w:val="00BE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2F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2F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EL-Tab3een</dc:creator>
  <cp:lastModifiedBy>EL-Tab3een</cp:lastModifiedBy>
  <cp:revision>1</cp:revision>
  <dcterms:created xsi:type="dcterms:W3CDTF">2020-02-13T20:47:00Z</dcterms:created>
  <dcterms:modified xsi:type="dcterms:W3CDTF">2020-02-13T20:49:00Z</dcterms:modified>
</cp:coreProperties>
</file>